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D7" w:rsidRDefault="00471D5B" w:rsidP="00C70D11">
      <w:pPr>
        <w:spacing w:after="0" w:line="240" w:lineRule="auto"/>
        <w:ind w:left="113" w:right="11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F39">
        <w:rPr>
          <w:rFonts w:ascii="Times New Roman" w:hAnsi="Times New Roman" w:cs="Times New Roman"/>
          <w:b/>
          <w:sz w:val="32"/>
          <w:szCs w:val="32"/>
        </w:rPr>
        <w:t>Навчання протягом життя: н</w:t>
      </w:r>
      <w:r w:rsidR="001520D4" w:rsidRPr="007E2F39">
        <w:rPr>
          <w:rFonts w:ascii="Times New Roman" w:hAnsi="Times New Roman" w:cs="Times New Roman"/>
          <w:b/>
          <w:sz w:val="32"/>
          <w:szCs w:val="32"/>
        </w:rPr>
        <w:t xml:space="preserve">еформальна освіта </w:t>
      </w:r>
      <w:r w:rsidR="00FD1F2B" w:rsidRPr="007E2F39">
        <w:rPr>
          <w:rFonts w:ascii="Times New Roman" w:hAnsi="Times New Roman" w:cs="Times New Roman"/>
          <w:b/>
          <w:sz w:val="32"/>
          <w:szCs w:val="32"/>
        </w:rPr>
        <w:t>в публічній бібліотеці</w:t>
      </w:r>
    </w:p>
    <w:p w:rsidR="007E2F39" w:rsidRPr="007E2F39" w:rsidRDefault="007E2F39" w:rsidP="00C70D11">
      <w:pPr>
        <w:spacing w:after="0" w:line="240" w:lineRule="auto"/>
        <w:ind w:left="113"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39">
        <w:rPr>
          <w:rFonts w:ascii="Times New Roman" w:hAnsi="Times New Roman" w:cs="Times New Roman"/>
          <w:b/>
          <w:sz w:val="28"/>
          <w:szCs w:val="28"/>
        </w:rPr>
        <w:t>Огляд успішного досвіду та методичні поради</w:t>
      </w:r>
    </w:p>
    <w:p w:rsidR="00FF56EA" w:rsidRPr="00F878D2" w:rsidRDefault="00FF56EA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</w:p>
    <w:p w:rsidR="007E2F39" w:rsidRDefault="007E2F39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</w:p>
    <w:p w:rsidR="00FF56EA" w:rsidRPr="00F878D2" w:rsidRDefault="00FF56EA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  <w:r w:rsidRPr="00F878D2">
        <w:rPr>
          <w:rFonts w:ascii="Times New Roman" w:hAnsi="Times New Roman" w:cs="Times New Roman"/>
          <w:sz w:val="24"/>
        </w:rPr>
        <w:t xml:space="preserve">Бібліотеки безпосередньо пов’язані з освітою та наданням інформаційних послуг. </w:t>
      </w:r>
    </w:p>
    <w:p w:rsidR="00875800" w:rsidRDefault="00875800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</w:p>
    <w:p w:rsidR="00875800" w:rsidRDefault="00931918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  <w:r w:rsidRPr="00F878D2">
        <w:rPr>
          <w:rFonts w:ascii="Times New Roman" w:hAnsi="Times New Roman" w:cs="Times New Roman"/>
          <w:sz w:val="24"/>
        </w:rPr>
        <w:t>Пам’ятаємо, що освіта може бути формальною, неформальною та інформальн</w:t>
      </w:r>
      <w:r w:rsidR="00875800">
        <w:rPr>
          <w:rFonts w:ascii="Times New Roman" w:hAnsi="Times New Roman" w:cs="Times New Roman"/>
          <w:sz w:val="24"/>
        </w:rPr>
        <w:t>о</w:t>
      </w:r>
      <w:r w:rsidRPr="00F878D2">
        <w:rPr>
          <w:rFonts w:ascii="Times New Roman" w:hAnsi="Times New Roman" w:cs="Times New Roman"/>
          <w:sz w:val="24"/>
        </w:rPr>
        <w:t>ю. Формальна освіта – це найбільш звична для всіх освіта за державними програмами, надана спеціалізованими установ</w:t>
      </w:r>
      <w:r w:rsidR="00446AC6">
        <w:rPr>
          <w:rFonts w:ascii="Times New Roman" w:hAnsi="Times New Roman" w:cs="Times New Roman"/>
          <w:sz w:val="24"/>
        </w:rPr>
        <w:t>ами на загальноприйнятих рівнях:</w:t>
      </w:r>
      <w:r w:rsidRPr="00F878D2">
        <w:rPr>
          <w:rFonts w:ascii="Times New Roman" w:hAnsi="Times New Roman" w:cs="Times New Roman"/>
          <w:sz w:val="24"/>
        </w:rPr>
        <w:t xml:space="preserve"> від початкового</w:t>
      </w:r>
      <w:r w:rsidR="00446AC6">
        <w:rPr>
          <w:rFonts w:ascii="Times New Roman" w:hAnsi="Times New Roman" w:cs="Times New Roman"/>
          <w:sz w:val="24"/>
        </w:rPr>
        <w:t xml:space="preserve"> до вищого, аспірантури </w:t>
      </w:r>
      <w:r w:rsidR="00AE2D19">
        <w:rPr>
          <w:rFonts w:ascii="Times New Roman" w:hAnsi="Times New Roman" w:cs="Times New Roman"/>
          <w:sz w:val="24"/>
        </w:rPr>
        <w:t>тощо</w:t>
      </w:r>
      <w:r w:rsidR="00446AC6">
        <w:rPr>
          <w:rFonts w:ascii="Times New Roman" w:hAnsi="Times New Roman" w:cs="Times New Roman"/>
          <w:sz w:val="24"/>
        </w:rPr>
        <w:t xml:space="preserve">. </w:t>
      </w:r>
    </w:p>
    <w:p w:rsidR="00446AC6" w:rsidRDefault="00446AC6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</w:p>
    <w:p w:rsidR="00875800" w:rsidRDefault="00931918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  <w:r w:rsidRPr="00F878D2">
        <w:rPr>
          <w:rFonts w:ascii="Times New Roman" w:hAnsi="Times New Roman" w:cs="Times New Roman"/>
          <w:sz w:val="24"/>
        </w:rPr>
        <w:t>Визначальна характеристи</w:t>
      </w:r>
      <w:r w:rsidR="005E7F21">
        <w:rPr>
          <w:rFonts w:ascii="Times New Roman" w:hAnsi="Times New Roman" w:cs="Times New Roman"/>
          <w:sz w:val="24"/>
        </w:rPr>
        <w:t>ка неформальної освіти полягає в</w:t>
      </w:r>
      <w:r w:rsidRPr="00F878D2">
        <w:rPr>
          <w:rFonts w:ascii="Times New Roman" w:hAnsi="Times New Roman" w:cs="Times New Roman"/>
          <w:sz w:val="24"/>
        </w:rPr>
        <w:t xml:space="preserve"> тому, що вона є додатком, альтернативою та/або доповненням до формальної освіти у процесі навчання людини протягом </w:t>
      </w:r>
      <w:r w:rsidR="00AE2D19">
        <w:rPr>
          <w:rFonts w:ascii="Times New Roman" w:hAnsi="Times New Roman" w:cs="Times New Roman"/>
          <w:sz w:val="24"/>
        </w:rPr>
        <w:t>у</w:t>
      </w:r>
      <w:r w:rsidRPr="00F878D2">
        <w:rPr>
          <w:rFonts w:ascii="Times New Roman" w:hAnsi="Times New Roman" w:cs="Times New Roman"/>
          <w:sz w:val="24"/>
        </w:rPr>
        <w:t>сього життя.</w:t>
      </w:r>
      <w:r w:rsidR="005F1892" w:rsidRPr="00F878D2">
        <w:rPr>
          <w:rFonts w:ascii="Times New Roman" w:hAnsi="Times New Roman" w:cs="Times New Roman"/>
          <w:sz w:val="24"/>
        </w:rPr>
        <w:t xml:space="preserve"> Вона доступна для охочих будь-якого віку та професій. </w:t>
      </w:r>
    </w:p>
    <w:p w:rsidR="00875800" w:rsidRDefault="00875800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</w:p>
    <w:p w:rsidR="00D01A27" w:rsidRPr="00F878D2" w:rsidRDefault="005F1892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  <w:r w:rsidRPr="00F878D2">
        <w:rPr>
          <w:rFonts w:ascii="Times New Roman" w:hAnsi="Times New Roman" w:cs="Times New Roman"/>
          <w:sz w:val="24"/>
        </w:rPr>
        <w:t>Інформальна ж освіта може охоплювати освітню діяльність, що відбувається в сім</w:t>
      </w:r>
      <w:r w:rsidR="00AE2D19">
        <w:rPr>
          <w:rFonts w:ascii="Times New Roman" w:hAnsi="Times New Roman" w:cs="Times New Roman"/>
          <w:sz w:val="24"/>
        </w:rPr>
        <w:t>’</w:t>
      </w:r>
      <w:r w:rsidRPr="00F878D2">
        <w:rPr>
          <w:rFonts w:ascii="Times New Roman" w:hAnsi="Times New Roman" w:cs="Times New Roman"/>
          <w:sz w:val="24"/>
        </w:rPr>
        <w:t xml:space="preserve">ї, на робочому місці, </w:t>
      </w:r>
      <w:r w:rsidR="00AE2D19">
        <w:rPr>
          <w:rFonts w:ascii="Times New Roman" w:hAnsi="Times New Roman" w:cs="Times New Roman"/>
          <w:sz w:val="24"/>
        </w:rPr>
        <w:t>у</w:t>
      </w:r>
      <w:r w:rsidRPr="00F878D2">
        <w:rPr>
          <w:rFonts w:ascii="Times New Roman" w:hAnsi="Times New Roman" w:cs="Times New Roman"/>
          <w:sz w:val="24"/>
        </w:rPr>
        <w:t xml:space="preserve"> повсякденному житті. Вона не інституціол</w:t>
      </w:r>
      <w:r w:rsidR="0036488E" w:rsidRPr="00F878D2">
        <w:rPr>
          <w:rFonts w:ascii="Times New Roman" w:hAnsi="Times New Roman" w:cs="Times New Roman"/>
          <w:sz w:val="24"/>
        </w:rPr>
        <w:t>ізована, не передбачає надання</w:t>
      </w:r>
      <w:r w:rsidRPr="00F878D2">
        <w:rPr>
          <w:rFonts w:ascii="Times New Roman" w:hAnsi="Times New Roman" w:cs="Times New Roman"/>
          <w:sz w:val="24"/>
        </w:rPr>
        <w:t xml:space="preserve"> будь-яких офіційних документів, що підтверджують її набуття</w:t>
      </w:r>
      <w:r w:rsidR="0036488E" w:rsidRPr="00F878D2">
        <w:rPr>
          <w:rFonts w:ascii="Times New Roman" w:hAnsi="Times New Roman" w:cs="Times New Roman"/>
          <w:sz w:val="24"/>
        </w:rPr>
        <w:t xml:space="preserve">. </w:t>
      </w:r>
    </w:p>
    <w:p w:rsidR="00875800" w:rsidRDefault="00875800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</w:p>
    <w:p w:rsidR="0036488E" w:rsidRPr="00F878D2" w:rsidRDefault="00D01A27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  <w:r w:rsidRPr="00F878D2">
        <w:rPr>
          <w:rFonts w:ascii="Times New Roman" w:hAnsi="Times New Roman" w:cs="Times New Roman"/>
          <w:sz w:val="24"/>
        </w:rPr>
        <w:t xml:space="preserve">Бібліотека – вдале </w:t>
      </w:r>
      <w:r w:rsidR="00C42123" w:rsidRPr="00F878D2">
        <w:rPr>
          <w:rFonts w:ascii="Times New Roman" w:hAnsi="Times New Roman" w:cs="Times New Roman"/>
          <w:sz w:val="24"/>
        </w:rPr>
        <w:t>місце для</w:t>
      </w:r>
      <w:r w:rsidRPr="00F878D2">
        <w:rPr>
          <w:rFonts w:ascii="Times New Roman" w:hAnsi="Times New Roman" w:cs="Times New Roman"/>
          <w:sz w:val="24"/>
        </w:rPr>
        <w:t xml:space="preserve"> </w:t>
      </w:r>
      <w:r w:rsidR="00FD1F2B">
        <w:rPr>
          <w:rFonts w:ascii="Times New Roman" w:hAnsi="Times New Roman" w:cs="Times New Roman"/>
          <w:sz w:val="24"/>
        </w:rPr>
        <w:t xml:space="preserve">організації </w:t>
      </w:r>
      <w:r w:rsidR="005E7F21">
        <w:rPr>
          <w:rFonts w:ascii="Times New Roman" w:hAnsi="Times New Roman" w:cs="Times New Roman"/>
          <w:sz w:val="24"/>
        </w:rPr>
        <w:t xml:space="preserve">неформальної та </w:t>
      </w:r>
      <w:r w:rsidRPr="00F878D2">
        <w:rPr>
          <w:rFonts w:ascii="Times New Roman" w:hAnsi="Times New Roman" w:cs="Times New Roman"/>
          <w:sz w:val="24"/>
        </w:rPr>
        <w:t xml:space="preserve">інформальної освіти за різними напрямками, шляхом звичного </w:t>
      </w:r>
      <w:r w:rsidR="00325727">
        <w:rPr>
          <w:rFonts w:ascii="Times New Roman" w:hAnsi="Times New Roman" w:cs="Times New Roman"/>
          <w:sz w:val="24"/>
        </w:rPr>
        <w:t>надання корисної літератури та І</w:t>
      </w:r>
      <w:r w:rsidRPr="00F878D2">
        <w:rPr>
          <w:rFonts w:ascii="Times New Roman" w:hAnsi="Times New Roman" w:cs="Times New Roman"/>
          <w:sz w:val="24"/>
        </w:rPr>
        <w:t>нтернет-джерел, а також – шляхом різноманітних освітніх заходів, дискусій, тр</w:t>
      </w:r>
      <w:r w:rsidR="00325727">
        <w:rPr>
          <w:rFonts w:ascii="Times New Roman" w:hAnsi="Times New Roman" w:cs="Times New Roman"/>
          <w:sz w:val="24"/>
        </w:rPr>
        <w:t xml:space="preserve">енінгів, майстер-класів </w:t>
      </w:r>
      <w:r w:rsidR="00AE2D19">
        <w:rPr>
          <w:rFonts w:ascii="Times New Roman" w:hAnsi="Times New Roman" w:cs="Times New Roman"/>
          <w:sz w:val="24"/>
        </w:rPr>
        <w:t>тощо</w:t>
      </w:r>
      <w:r w:rsidR="00325727">
        <w:rPr>
          <w:rFonts w:ascii="Times New Roman" w:hAnsi="Times New Roman" w:cs="Times New Roman"/>
          <w:sz w:val="24"/>
        </w:rPr>
        <w:t xml:space="preserve">. </w:t>
      </w:r>
    </w:p>
    <w:p w:rsidR="00572E2C" w:rsidRDefault="00572E2C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</w:p>
    <w:p w:rsidR="00572E2C" w:rsidRDefault="00572E2C" w:rsidP="00572E2C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Неформальна освіта в сучасному суспільстві все більше закріплює позиції завдяки своїй актуальності. Чому люди надають перевагу неформальній освіті </w:t>
      </w:r>
      <w:r w:rsidRPr="001520D4">
        <w:rPr>
          <w:rFonts w:ascii="Times New Roman" w:hAnsi="Times New Roman" w:cs="Times New Roman"/>
          <w:sz w:val="24"/>
          <w:lang w:val="ru-RU"/>
        </w:rPr>
        <w:t>онлайн</w:t>
      </w:r>
      <w:r>
        <w:rPr>
          <w:rFonts w:ascii="Times New Roman" w:hAnsi="Times New Roman" w:cs="Times New Roman"/>
          <w:sz w:val="24"/>
        </w:rPr>
        <w:t xml:space="preserve">? Програми курсів оновлюються досить швидко, є можливість отримати сучасні знання за певними темами у зручний для людини час, без залежності від державних програм або графіку роботи освітніх установ. Погодьтеся, що навчатися вдома в затишку з можливістю зробити перерву на каву, коли виникне бажання, − це дійсно зручно. </w:t>
      </w:r>
    </w:p>
    <w:p w:rsidR="00E81E27" w:rsidRDefault="00E81E27" w:rsidP="00572E2C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</w:p>
    <w:p w:rsidR="007E2F39" w:rsidRDefault="0036488E" w:rsidP="007E2F39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  <w:r w:rsidRPr="00F878D2">
        <w:rPr>
          <w:rFonts w:ascii="Times New Roman" w:hAnsi="Times New Roman" w:cs="Times New Roman"/>
          <w:sz w:val="24"/>
        </w:rPr>
        <w:t>С</w:t>
      </w:r>
      <w:r w:rsidR="00AE2D19">
        <w:rPr>
          <w:rFonts w:ascii="Times New Roman" w:hAnsi="Times New Roman" w:cs="Times New Roman"/>
          <w:sz w:val="24"/>
        </w:rPr>
        <w:t>аме тому неформальна освіта –</w:t>
      </w:r>
      <w:r w:rsidR="00FD1F2B">
        <w:rPr>
          <w:rFonts w:ascii="Times New Roman" w:hAnsi="Times New Roman" w:cs="Times New Roman"/>
          <w:sz w:val="24"/>
        </w:rPr>
        <w:t xml:space="preserve"> одна</w:t>
      </w:r>
      <w:r w:rsidR="00572E2C">
        <w:rPr>
          <w:rFonts w:ascii="Times New Roman" w:hAnsi="Times New Roman" w:cs="Times New Roman"/>
          <w:sz w:val="24"/>
        </w:rPr>
        <w:t xml:space="preserve"> з найбільш затребуван</w:t>
      </w:r>
      <w:r w:rsidR="00AE2D19">
        <w:rPr>
          <w:rFonts w:ascii="Times New Roman" w:hAnsi="Times New Roman" w:cs="Times New Roman"/>
          <w:sz w:val="24"/>
        </w:rPr>
        <w:t>их</w:t>
      </w:r>
      <w:r w:rsidR="00572E2C">
        <w:rPr>
          <w:rFonts w:ascii="Times New Roman" w:hAnsi="Times New Roman" w:cs="Times New Roman"/>
          <w:sz w:val="24"/>
        </w:rPr>
        <w:t xml:space="preserve"> </w:t>
      </w:r>
      <w:r w:rsidR="00AE2D19">
        <w:rPr>
          <w:rFonts w:ascii="Times New Roman" w:hAnsi="Times New Roman" w:cs="Times New Roman"/>
          <w:sz w:val="24"/>
        </w:rPr>
        <w:t>у</w:t>
      </w:r>
      <w:r w:rsidR="00572E2C">
        <w:rPr>
          <w:rFonts w:ascii="Times New Roman" w:hAnsi="Times New Roman" w:cs="Times New Roman"/>
          <w:sz w:val="24"/>
        </w:rPr>
        <w:t xml:space="preserve"> суспільств</w:t>
      </w:r>
      <w:r w:rsidR="006B56D8">
        <w:rPr>
          <w:rFonts w:ascii="Times New Roman" w:hAnsi="Times New Roman" w:cs="Times New Roman"/>
          <w:sz w:val="24"/>
        </w:rPr>
        <w:t>і, адже дає легкий доступ до курсів онлайн-</w:t>
      </w:r>
      <w:r w:rsidR="00572E2C">
        <w:rPr>
          <w:rFonts w:ascii="Times New Roman" w:hAnsi="Times New Roman" w:cs="Times New Roman"/>
          <w:sz w:val="24"/>
        </w:rPr>
        <w:t xml:space="preserve">самоосвіти. </w:t>
      </w:r>
      <w:r w:rsidR="00FD1F2B">
        <w:rPr>
          <w:rFonts w:ascii="Times New Roman" w:hAnsi="Times New Roman" w:cs="Times New Roman"/>
          <w:sz w:val="24"/>
        </w:rPr>
        <w:t>Бібліотеки можуть функціонувати як майданчики для розповсюдж</w:t>
      </w:r>
      <w:r w:rsidR="006B56D8">
        <w:rPr>
          <w:rFonts w:ascii="Times New Roman" w:hAnsi="Times New Roman" w:cs="Times New Roman"/>
          <w:sz w:val="24"/>
        </w:rPr>
        <w:t>ення знань через освітні онлайн-</w:t>
      </w:r>
      <w:r w:rsidR="00FD1F2B">
        <w:rPr>
          <w:rFonts w:ascii="Times New Roman" w:hAnsi="Times New Roman" w:cs="Times New Roman"/>
          <w:sz w:val="24"/>
        </w:rPr>
        <w:t xml:space="preserve">курси та як місця, де можна самостійно навчатися. </w:t>
      </w:r>
      <w:r w:rsidR="00D01A27" w:rsidRPr="00F878D2">
        <w:rPr>
          <w:rFonts w:ascii="Times New Roman" w:hAnsi="Times New Roman" w:cs="Times New Roman"/>
          <w:sz w:val="24"/>
        </w:rPr>
        <w:t>Бібліотекарі можуть рекламувати  клієнтам бі</w:t>
      </w:r>
      <w:r w:rsidR="00A52745" w:rsidRPr="00F878D2">
        <w:rPr>
          <w:rFonts w:ascii="Times New Roman" w:hAnsi="Times New Roman" w:cs="Times New Roman"/>
          <w:sz w:val="24"/>
        </w:rPr>
        <w:t>б</w:t>
      </w:r>
      <w:r w:rsidR="00325727">
        <w:rPr>
          <w:rFonts w:ascii="Times New Roman" w:hAnsi="Times New Roman" w:cs="Times New Roman"/>
          <w:sz w:val="24"/>
        </w:rPr>
        <w:t>ліотеки освітні І</w:t>
      </w:r>
      <w:r w:rsidR="00D01A27" w:rsidRPr="00F878D2">
        <w:rPr>
          <w:rFonts w:ascii="Times New Roman" w:hAnsi="Times New Roman" w:cs="Times New Roman"/>
          <w:sz w:val="24"/>
        </w:rPr>
        <w:t>нтернет-платформи</w:t>
      </w:r>
      <w:r w:rsidR="00FE7434">
        <w:rPr>
          <w:rFonts w:ascii="Times New Roman" w:hAnsi="Times New Roman" w:cs="Times New Roman"/>
          <w:sz w:val="24"/>
        </w:rPr>
        <w:t xml:space="preserve">, які </w:t>
      </w:r>
      <w:r w:rsidR="00FE7434" w:rsidRPr="00F878D2">
        <w:rPr>
          <w:rFonts w:ascii="Times New Roman" w:hAnsi="Times New Roman" w:cs="Times New Roman"/>
          <w:sz w:val="24"/>
        </w:rPr>
        <w:t>містять різноманітні курси навчання для підвищення кваліфікації або загальної самоосвіти</w:t>
      </w:r>
      <w:r w:rsidR="00FE7434">
        <w:rPr>
          <w:rFonts w:ascii="Times New Roman" w:hAnsi="Times New Roman" w:cs="Times New Roman"/>
          <w:sz w:val="24"/>
        </w:rPr>
        <w:t>.</w:t>
      </w:r>
    </w:p>
    <w:p w:rsidR="007E2F39" w:rsidRDefault="007E2F39" w:rsidP="007E2F39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</w:p>
    <w:p w:rsidR="00FE7434" w:rsidRPr="007E2F39" w:rsidRDefault="00D01A27" w:rsidP="007E2F39">
      <w:pPr>
        <w:spacing w:after="0" w:line="240" w:lineRule="auto"/>
        <w:ind w:left="113" w:right="113" w:firstLine="709"/>
        <w:jc w:val="right"/>
        <w:rPr>
          <w:rFonts w:ascii="Times New Roman" w:hAnsi="Times New Roman" w:cs="Times New Roman"/>
          <w:b/>
          <w:i/>
          <w:sz w:val="24"/>
        </w:rPr>
      </w:pPr>
      <w:r w:rsidRPr="007E2F39">
        <w:rPr>
          <w:rFonts w:ascii="Times New Roman" w:hAnsi="Times New Roman" w:cs="Times New Roman"/>
          <w:b/>
          <w:i/>
          <w:sz w:val="24"/>
        </w:rPr>
        <w:t>Найпопулярнішими</w:t>
      </w:r>
      <w:r w:rsidR="007157A0" w:rsidRPr="007E2F39">
        <w:rPr>
          <w:rFonts w:ascii="Times New Roman" w:hAnsi="Times New Roman" w:cs="Times New Roman"/>
          <w:b/>
          <w:i/>
          <w:sz w:val="24"/>
        </w:rPr>
        <w:t xml:space="preserve"> освітніми</w:t>
      </w:r>
      <w:r w:rsidRPr="007E2F39">
        <w:rPr>
          <w:rFonts w:ascii="Times New Roman" w:hAnsi="Times New Roman" w:cs="Times New Roman"/>
          <w:b/>
          <w:i/>
          <w:sz w:val="24"/>
        </w:rPr>
        <w:t xml:space="preserve"> </w:t>
      </w:r>
      <w:r w:rsidR="00325727" w:rsidRPr="007E2F39">
        <w:rPr>
          <w:rFonts w:ascii="Times New Roman" w:hAnsi="Times New Roman" w:cs="Times New Roman"/>
          <w:b/>
          <w:i/>
          <w:sz w:val="24"/>
        </w:rPr>
        <w:t>І</w:t>
      </w:r>
      <w:r w:rsidR="00FA6ED7" w:rsidRPr="007E2F39">
        <w:rPr>
          <w:rFonts w:ascii="Times New Roman" w:hAnsi="Times New Roman" w:cs="Times New Roman"/>
          <w:b/>
          <w:i/>
          <w:sz w:val="24"/>
        </w:rPr>
        <w:t>нтернет-платформ</w:t>
      </w:r>
      <w:r w:rsidR="007157A0" w:rsidRPr="007E2F39">
        <w:rPr>
          <w:rFonts w:ascii="Times New Roman" w:hAnsi="Times New Roman" w:cs="Times New Roman"/>
          <w:b/>
          <w:i/>
          <w:sz w:val="24"/>
        </w:rPr>
        <w:t xml:space="preserve">ами </w:t>
      </w:r>
      <w:r w:rsidR="00E81E27" w:rsidRPr="007E2F39">
        <w:rPr>
          <w:rFonts w:ascii="Times New Roman" w:hAnsi="Times New Roman" w:cs="Times New Roman"/>
          <w:b/>
          <w:i/>
          <w:sz w:val="24"/>
        </w:rPr>
        <w:t xml:space="preserve">в Україні є </w:t>
      </w:r>
      <w:r w:rsidR="006B56D8">
        <w:rPr>
          <w:rFonts w:ascii="Times New Roman" w:hAnsi="Times New Roman" w:cs="Times New Roman"/>
          <w:b/>
          <w:i/>
          <w:sz w:val="24"/>
        </w:rPr>
        <w:t>такі</w:t>
      </w:r>
      <w:r w:rsidR="00FE7434" w:rsidRPr="007E2F39">
        <w:rPr>
          <w:rFonts w:ascii="Times New Roman" w:hAnsi="Times New Roman" w:cs="Times New Roman"/>
          <w:b/>
          <w:i/>
          <w:sz w:val="24"/>
        </w:rPr>
        <w:t xml:space="preserve">: </w:t>
      </w:r>
    </w:p>
    <w:p w:rsidR="007E2F39" w:rsidRDefault="007E2F39" w:rsidP="00FD1F2B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</w:rPr>
      </w:pPr>
    </w:p>
    <w:p w:rsidR="00FE7434" w:rsidRPr="00FD1F2B" w:rsidRDefault="00447C75" w:rsidP="00FD1F2B">
      <w:pPr>
        <w:pStyle w:val="a8"/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</w:rPr>
      </w:pPr>
      <w:r w:rsidRPr="00FD1F2B">
        <w:rPr>
          <w:rFonts w:ascii="Times New Roman" w:hAnsi="Times New Roman" w:cs="Times New Roman"/>
          <w:sz w:val="24"/>
        </w:rPr>
        <w:t>«</w:t>
      </w:r>
      <w:r w:rsidR="00FE7434" w:rsidRPr="00FD1F2B">
        <w:rPr>
          <w:rFonts w:ascii="Times New Roman" w:hAnsi="Times New Roman" w:cs="Times New Roman"/>
          <w:sz w:val="24"/>
        </w:rPr>
        <w:t>Ві</w:t>
      </w:r>
      <w:r w:rsidR="00FA6ED7" w:rsidRPr="00FD1F2B">
        <w:rPr>
          <w:rFonts w:ascii="Times New Roman" w:hAnsi="Times New Roman" w:cs="Times New Roman"/>
          <w:sz w:val="24"/>
        </w:rPr>
        <w:t>льний університет майдану (ВУМ)</w:t>
      </w:r>
      <w:r w:rsidRPr="00FD1F2B">
        <w:rPr>
          <w:rFonts w:ascii="Times New Roman" w:hAnsi="Times New Roman" w:cs="Times New Roman"/>
          <w:sz w:val="24"/>
        </w:rPr>
        <w:t>»</w:t>
      </w:r>
      <w:r w:rsidR="00FE7434" w:rsidRPr="00FD1F2B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FE7434" w:rsidRPr="00FD1F2B">
          <w:rPr>
            <w:rStyle w:val="a3"/>
            <w:rFonts w:ascii="Times New Roman" w:hAnsi="Times New Roman" w:cs="Times New Roman"/>
            <w:sz w:val="24"/>
          </w:rPr>
          <w:t>https://vumonline.ua/</w:t>
        </w:r>
      </w:hyperlink>
      <w:r w:rsidR="006B56D8">
        <w:rPr>
          <w:rStyle w:val="a3"/>
          <w:rFonts w:ascii="Times New Roman" w:hAnsi="Times New Roman" w:cs="Times New Roman"/>
          <w:sz w:val="24"/>
        </w:rPr>
        <w:t xml:space="preserve"> </w:t>
      </w:r>
      <w:r w:rsidR="00FE7434" w:rsidRPr="00FD1F2B">
        <w:rPr>
          <w:rFonts w:ascii="Times New Roman" w:hAnsi="Times New Roman" w:cs="Times New Roman"/>
          <w:sz w:val="24"/>
        </w:rPr>
        <w:t>– тут ви можете знайти курс «Школа ефективного мислення», «Академічна доброчесність в університеті» та інші;</w:t>
      </w:r>
    </w:p>
    <w:p w:rsidR="00FE7434" w:rsidRPr="00FD1F2B" w:rsidRDefault="00447C75" w:rsidP="00FD1F2B">
      <w:pPr>
        <w:pStyle w:val="a8"/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</w:rPr>
      </w:pPr>
      <w:r w:rsidRPr="00FD1F2B">
        <w:rPr>
          <w:rFonts w:ascii="Times New Roman" w:hAnsi="Times New Roman" w:cs="Times New Roman"/>
          <w:sz w:val="24"/>
        </w:rPr>
        <w:t>«</w:t>
      </w:r>
      <w:r w:rsidR="00FE7434" w:rsidRPr="00FD1F2B">
        <w:rPr>
          <w:rFonts w:ascii="Times New Roman" w:hAnsi="Times New Roman" w:cs="Times New Roman"/>
          <w:sz w:val="24"/>
        </w:rPr>
        <w:t>Prometheus</w:t>
      </w:r>
      <w:r w:rsidRPr="00FD1F2B">
        <w:rPr>
          <w:rFonts w:ascii="Times New Roman" w:hAnsi="Times New Roman" w:cs="Times New Roman"/>
          <w:sz w:val="24"/>
        </w:rPr>
        <w:t>»</w:t>
      </w:r>
      <w:r w:rsidR="00FE7434" w:rsidRPr="00FD1F2B">
        <w:rPr>
          <w:rFonts w:ascii="Times New Roman" w:hAnsi="Times New Roman" w:cs="Times New Roman"/>
          <w:sz w:val="24"/>
        </w:rPr>
        <w:t xml:space="preserve"> </w:t>
      </w:r>
      <w:r w:rsidR="007157A0" w:rsidRPr="00FD1F2B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7157A0" w:rsidRPr="00FD1F2B">
          <w:rPr>
            <w:rStyle w:val="a3"/>
            <w:rFonts w:ascii="Times New Roman" w:hAnsi="Times New Roman" w:cs="Times New Roman"/>
            <w:sz w:val="24"/>
          </w:rPr>
          <w:t>https://prometheus.org.ua/</w:t>
        </w:r>
      </w:hyperlink>
      <w:r w:rsidR="00325727" w:rsidRPr="00FD1F2B">
        <w:rPr>
          <w:rStyle w:val="a3"/>
          <w:rFonts w:ascii="Times New Roman" w:hAnsi="Times New Roman" w:cs="Times New Roman"/>
          <w:sz w:val="24"/>
        </w:rPr>
        <w:t xml:space="preserve"> </w:t>
      </w:r>
      <w:r w:rsidR="005E7F21" w:rsidRPr="00FD1F2B">
        <w:rPr>
          <w:rStyle w:val="a3"/>
          <w:rFonts w:ascii="Times New Roman" w:hAnsi="Times New Roman" w:cs="Times New Roman"/>
          <w:color w:val="auto"/>
          <w:sz w:val="24"/>
          <w:u w:val="none"/>
        </w:rPr>
        <w:t>−</w:t>
      </w:r>
      <w:r w:rsidR="00032636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FE7434" w:rsidRPr="00FD1F2B">
        <w:rPr>
          <w:rFonts w:ascii="Times New Roman" w:hAnsi="Times New Roman" w:cs="Times New Roman"/>
          <w:sz w:val="24"/>
        </w:rPr>
        <w:t>навчить вас та ваших користувачів фінансовій грамотності, медіаграм</w:t>
      </w:r>
      <w:r w:rsidR="001520D4" w:rsidRPr="00FD1F2B">
        <w:rPr>
          <w:rFonts w:ascii="Times New Roman" w:hAnsi="Times New Roman" w:cs="Times New Roman"/>
          <w:sz w:val="24"/>
        </w:rPr>
        <w:t>отності, дизайну мислення і не тільки</w:t>
      </w:r>
      <w:r w:rsidR="00FE7434" w:rsidRPr="00FD1F2B">
        <w:rPr>
          <w:rFonts w:ascii="Times New Roman" w:hAnsi="Times New Roman" w:cs="Times New Roman"/>
          <w:sz w:val="24"/>
        </w:rPr>
        <w:t>;</w:t>
      </w:r>
    </w:p>
    <w:p w:rsidR="004F1F9A" w:rsidRPr="00FD1F2B" w:rsidRDefault="00447C75" w:rsidP="00FD1F2B">
      <w:pPr>
        <w:pStyle w:val="a8"/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</w:rPr>
      </w:pPr>
      <w:r w:rsidRPr="00FD1F2B">
        <w:rPr>
          <w:rFonts w:ascii="Times New Roman" w:hAnsi="Times New Roman" w:cs="Times New Roman"/>
          <w:sz w:val="24"/>
        </w:rPr>
        <w:t>«</w:t>
      </w:r>
      <w:r w:rsidR="007157A0" w:rsidRPr="00FD1F2B">
        <w:rPr>
          <w:rFonts w:ascii="Times New Roman" w:hAnsi="Times New Roman" w:cs="Times New Roman"/>
          <w:sz w:val="24"/>
        </w:rPr>
        <w:t>Coursera</w:t>
      </w:r>
      <w:r w:rsidRPr="00FD1F2B">
        <w:rPr>
          <w:rFonts w:ascii="Times New Roman" w:hAnsi="Times New Roman" w:cs="Times New Roman"/>
          <w:sz w:val="24"/>
        </w:rPr>
        <w:t>»</w:t>
      </w:r>
      <w:r w:rsidR="007157A0" w:rsidRPr="00FD1F2B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="007157A0" w:rsidRPr="00FD1F2B">
          <w:rPr>
            <w:rStyle w:val="a3"/>
            <w:rFonts w:ascii="Times New Roman" w:hAnsi="Times New Roman" w:cs="Times New Roman"/>
            <w:sz w:val="24"/>
          </w:rPr>
          <w:t>https://ru.coursera.org/</w:t>
        </w:r>
      </w:hyperlink>
      <w:r w:rsidR="00032636">
        <w:rPr>
          <w:rStyle w:val="a3"/>
          <w:rFonts w:ascii="Times New Roman" w:hAnsi="Times New Roman" w:cs="Times New Roman"/>
          <w:sz w:val="24"/>
        </w:rPr>
        <w:t xml:space="preserve"> </w:t>
      </w:r>
      <w:r w:rsidR="005E7F21" w:rsidRPr="00FD1F2B">
        <w:rPr>
          <w:rFonts w:ascii="Times New Roman" w:hAnsi="Times New Roman" w:cs="Times New Roman"/>
          <w:sz w:val="24"/>
        </w:rPr>
        <w:t>−</w:t>
      </w:r>
      <w:r w:rsidR="00C72A00" w:rsidRPr="00FD1F2B">
        <w:rPr>
          <w:rFonts w:ascii="Times New Roman" w:hAnsi="Times New Roman" w:cs="Times New Roman"/>
          <w:sz w:val="24"/>
        </w:rPr>
        <w:t xml:space="preserve"> пропонує курси від фахівців провідних універси</w:t>
      </w:r>
      <w:r w:rsidR="005E7F21" w:rsidRPr="00FD1F2B">
        <w:rPr>
          <w:rFonts w:ascii="Times New Roman" w:hAnsi="Times New Roman" w:cs="Times New Roman"/>
          <w:sz w:val="24"/>
        </w:rPr>
        <w:t>тетів світу різними мовами</w:t>
      </w:r>
      <w:r w:rsidR="00C72A00" w:rsidRPr="00FD1F2B">
        <w:rPr>
          <w:rFonts w:ascii="Times New Roman" w:hAnsi="Times New Roman" w:cs="Times New Roman"/>
          <w:sz w:val="24"/>
        </w:rPr>
        <w:t>. Частіше англійською.</w:t>
      </w:r>
      <w:r w:rsidR="00325727" w:rsidRPr="00FD1F2B">
        <w:rPr>
          <w:rFonts w:ascii="Times New Roman" w:hAnsi="Times New Roman" w:cs="Times New Roman"/>
          <w:sz w:val="24"/>
        </w:rPr>
        <w:t xml:space="preserve"> </w:t>
      </w:r>
      <w:r w:rsidR="00032636">
        <w:rPr>
          <w:rFonts w:ascii="Times New Roman" w:hAnsi="Times New Roman" w:cs="Times New Roman"/>
          <w:sz w:val="24"/>
        </w:rPr>
        <w:t>Ця</w:t>
      </w:r>
      <w:r w:rsidR="00325727" w:rsidRPr="00FD1F2B">
        <w:rPr>
          <w:rFonts w:ascii="Times New Roman" w:hAnsi="Times New Roman" w:cs="Times New Roman"/>
          <w:sz w:val="24"/>
        </w:rPr>
        <w:t>а платформа більш корисна</w:t>
      </w:r>
      <w:r w:rsidR="00C72A00" w:rsidRPr="00FD1F2B">
        <w:rPr>
          <w:rFonts w:ascii="Times New Roman" w:hAnsi="Times New Roman" w:cs="Times New Roman"/>
          <w:sz w:val="24"/>
        </w:rPr>
        <w:t xml:space="preserve"> для тих, хто в</w:t>
      </w:r>
      <w:r w:rsidR="00032636">
        <w:rPr>
          <w:rFonts w:ascii="Times New Roman" w:hAnsi="Times New Roman" w:cs="Times New Roman"/>
          <w:sz w:val="24"/>
        </w:rPr>
        <w:t>ільно володіє англійською мовою</w:t>
      </w:r>
      <w:r w:rsidR="00C72A00" w:rsidRPr="00FD1F2B">
        <w:rPr>
          <w:rFonts w:ascii="Times New Roman" w:hAnsi="Times New Roman" w:cs="Times New Roman"/>
          <w:sz w:val="24"/>
        </w:rPr>
        <w:t xml:space="preserve"> або прагне максимально вдосконалити її. Платформа містить курси д</w:t>
      </w:r>
      <w:r w:rsidR="00032636">
        <w:rPr>
          <w:rFonts w:ascii="Times New Roman" w:hAnsi="Times New Roman" w:cs="Times New Roman"/>
          <w:sz w:val="24"/>
        </w:rPr>
        <w:t xml:space="preserve">ля вивчення </w:t>
      </w:r>
      <w:r w:rsidR="00957DE2" w:rsidRPr="00FD1F2B">
        <w:rPr>
          <w:rFonts w:ascii="Times New Roman" w:hAnsi="Times New Roman" w:cs="Times New Roman"/>
          <w:sz w:val="24"/>
        </w:rPr>
        <w:t>мов, програми яких</w:t>
      </w:r>
      <w:r w:rsidR="00EC5330" w:rsidRPr="00FD1F2B">
        <w:rPr>
          <w:rFonts w:ascii="Times New Roman" w:hAnsi="Times New Roman" w:cs="Times New Roman"/>
          <w:sz w:val="24"/>
        </w:rPr>
        <w:t xml:space="preserve"> розраховані на тих, для ког</w:t>
      </w:r>
      <w:r w:rsidR="00032636">
        <w:rPr>
          <w:rFonts w:ascii="Times New Roman" w:hAnsi="Times New Roman" w:cs="Times New Roman"/>
          <w:sz w:val="24"/>
        </w:rPr>
        <w:t>о мова є рідною</w:t>
      </w:r>
      <w:r w:rsidR="00325727" w:rsidRPr="00FD1F2B">
        <w:rPr>
          <w:rFonts w:ascii="Times New Roman" w:hAnsi="Times New Roman" w:cs="Times New Roman"/>
          <w:sz w:val="24"/>
        </w:rPr>
        <w:t xml:space="preserve"> або іноземною;</w:t>
      </w:r>
    </w:p>
    <w:p w:rsidR="007014F0" w:rsidRPr="00FD1F2B" w:rsidRDefault="00447C75" w:rsidP="00FD1F2B">
      <w:pPr>
        <w:pStyle w:val="a8"/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</w:rPr>
      </w:pPr>
      <w:r w:rsidRPr="00FD1F2B">
        <w:rPr>
          <w:rFonts w:ascii="Times New Roman" w:hAnsi="Times New Roman" w:cs="Times New Roman"/>
          <w:sz w:val="24"/>
        </w:rPr>
        <w:t>«</w:t>
      </w:r>
      <w:r w:rsidR="007014F0" w:rsidRPr="00FD1F2B">
        <w:rPr>
          <w:rFonts w:ascii="Times New Roman" w:hAnsi="Times New Roman" w:cs="Times New Roman"/>
          <w:sz w:val="24"/>
        </w:rPr>
        <w:t>Всеосвіта</w:t>
      </w:r>
      <w:r w:rsidRPr="00FD1F2B">
        <w:rPr>
          <w:rFonts w:ascii="Times New Roman" w:hAnsi="Times New Roman" w:cs="Times New Roman"/>
          <w:sz w:val="24"/>
        </w:rPr>
        <w:t>»</w:t>
      </w:r>
      <w:r w:rsidR="007014F0" w:rsidRPr="00FD1F2B"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="007014F0" w:rsidRPr="00FD1F2B">
          <w:rPr>
            <w:rStyle w:val="a3"/>
            <w:rFonts w:ascii="Times New Roman" w:hAnsi="Times New Roman" w:cs="Times New Roman"/>
            <w:sz w:val="24"/>
          </w:rPr>
          <w:t>https://vseosvita.ua/</w:t>
        </w:r>
      </w:hyperlink>
      <w:r w:rsidR="00EF0C08" w:rsidRPr="00FD1F2B">
        <w:rPr>
          <w:rFonts w:ascii="Times New Roman" w:hAnsi="Times New Roman" w:cs="Times New Roman"/>
          <w:sz w:val="24"/>
        </w:rPr>
        <w:t xml:space="preserve"> </w:t>
      </w:r>
      <w:r w:rsidR="005E7F21" w:rsidRPr="00FD1F2B">
        <w:rPr>
          <w:rFonts w:ascii="Times New Roman" w:hAnsi="Times New Roman" w:cs="Times New Roman"/>
          <w:sz w:val="24"/>
        </w:rPr>
        <w:t>−</w:t>
      </w:r>
      <w:r w:rsidR="00EF0C08" w:rsidRPr="00FD1F2B">
        <w:rPr>
          <w:rFonts w:ascii="Times New Roman" w:hAnsi="Times New Roman" w:cs="Times New Roman"/>
          <w:sz w:val="24"/>
        </w:rPr>
        <w:t xml:space="preserve"> ресурс</w:t>
      </w:r>
      <w:r w:rsidR="00325727" w:rsidRPr="00FD1F2B">
        <w:rPr>
          <w:rFonts w:ascii="Times New Roman" w:hAnsi="Times New Roman" w:cs="Times New Roman"/>
          <w:sz w:val="24"/>
        </w:rPr>
        <w:t xml:space="preserve"> для вчителів;</w:t>
      </w:r>
    </w:p>
    <w:p w:rsidR="00FD1F2B" w:rsidRDefault="00447C75" w:rsidP="00FD1F2B">
      <w:pPr>
        <w:pStyle w:val="a8"/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</w:rPr>
      </w:pPr>
      <w:r w:rsidRPr="00FD1F2B">
        <w:rPr>
          <w:rFonts w:ascii="Times New Roman" w:hAnsi="Times New Roman" w:cs="Times New Roman"/>
          <w:sz w:val="24"/>
        </w:rPr>
        <w:t>«</w:t>
      </w:r>
      <w:r w:rsidR="007014F0" w:rsidRPr="00FD1F2B">
        <w:rPr>
          <w:rFonts w:ascii="Times New Roman" w:hAnsi="Times New Roman" w:cs="Times New Roman"/>
          <w:sz w:val="24"/>
        </w:rPr>
        <w:t>На Урок</w:t>
      </w:r>
      <w:r w:rsidRPr="00FD1F2B">
        <w:rPr>
          <w:rFonts w:ascii="Times New Roman" w:hAnsi="Times New Roman" w:cs="Times New Roman"/>
          <w:sz w:val="24"/>
        </w:rPr>
        <w:t>»</w:t>
      </w:r>
      <w:r w:rsidR="007014F0" w:rsidRPr="00FD1F2B">
        <w:rPr>
          <w:rFonts w:ascii="Times New Roman" w:hAnsi="Times New Roman" w:cs="Times New Roman"/>
        </w:rPr>
        <w:t xml:space="preserve"> </w:t>
      </w:r>
      <w:hyperlink r:id="rId12" w:history="1">
        <w:r w:rsidR="007014F0" w:rsidRPr="00FD1F2B">
          <w:rPr>
            <w:rStyle w:val="a3"/>
            <w:rFonts w:ascii="Times New Roman" w:hAnsi="Times New Roman" w:cs="Times New Roman"/>
            <w:sz w:val="24"/>
          </w:rPr>
          <w:t>https://naurok.com.ua/</w:t>
        </w:r>
      </w:hyperlink>
      <w:r w:rsidR="00EF0C08" w:rsidRPr="00FD1F2B">
        <w:rPr>
          <w:rFonts w:ascii="Times New Roman" w:hAnsi="Times New Roman" w:cs="Times New Roman"/>
          <w:sz w:val="24"/>
        </w:rPr>
        <w:t xml:space="preserve"> </w:t>
      </w:r>
      <w:r w:rsidR="005E7F21" w:rsidRPr="00FD1F2B">
        <w:rPr>
          <w:rFonts w:ascii="Times New Roman" w:hAnsi="Times New Roman" w:cs="Times New Roman"/>
          <w:sz w:val="24"/>
        </w:rPr>
        <w:t>−</w:t>
      </w:r>
      <w:r w:rsidR="00EF0C08" w:rsidRPr="00FD1F2B">
        <w:rPr>
          <w:rFonts w:ascii="Times New Roman" w:hAnsi="Times New Roman" w:cs="Times New Roman"/>
          <w:sz w:val="24"/>
        </w:rPr>
        <w:t xml:space="preserve"> корисна платформа для обміну досвідом між освітянами. Як і «Всеосвіта», платформа пропонує курси, вебінари, конференції та о</w:t>
      </w:r>
      <w:r w:rsidR="00FD1F2B">
        <w:rPr>
          <w:rFonts w:ascii="Times New Roman" w:hAnsi="Times New Roman" w:cs="Times New Roman"/>
          <w:sz w:val="24"/>
        </w:rPr>
        <w:t>лімпіади переважно для вчителів;</w:t>
      </w:r>
    </w:p>
    <w:p w:rsidR="00FD1F2B" w:rsidRDefault="00FD1F2B" w:rsidP="00832238">
      <w:pPr>
        <w:pStyle w:val="a8"/>
        <w:numPr>
          <w:ilvl w:val="0"/>
          <w:numId w:val="5"/>
        </w:num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  <w:r w:rsidRPr="00FD1F2B">
        <w:rPr>
          <w:rFonts w:ascii="Times New Roman" w:hAnsi="Times New Roman" w:cs="Times New Roman"/>
          <w:sz w:val="24"/>
        </w:rPr>
        <w:lastRenderedPageBreak/>
        <w:t>Сайт видавництва «Ранок»</w:t>
      </w:r>
      <w:r w:rsidR="00471D5B" w:rsidRPr="00FD1F2B">
        <w:rPr>
          <w:rFonts w:ascii="Times New Roman" w:hAnsi="Times New Roman" w:cs="Times New Roman"/>
          <w:sz w:val="24"/>
        </w:rPr>
        <w:t xml:space="preserve"> </w:t>
      </w:r>
      <w:hyperlink r:id="rId13" w:history="1">
        <w:r w:rsidR="00471D5B" w:rsidRPr="00FD1F2B">
          <w:rPr>
            <w:rStyle w:val="a3"/>
            <w:rFonts w:ascii="Times New Roman" w:hAnsi="Times New Roman" w:cs="Times New Roman"/>
            <w:sz w:val="24"/>
          </w:rPr>
          <w:t>http://e-ranok.com.ua/</w:t>
        </w:r>
      </w:hyperlink>
      <w:r w:rsidR="00EF0C08" w:rsidRPr="00FD1F2B">
        <w:rPr>
          <w:rFonts w:ascii="Times New Roman" w:hAnsi="Times New Roman" w:cs="Times New Roman"/>
          <w:sz w:val="24"/>
        </w:rPr>
        <w:t xml:space="preserve"> </w:t>
      </w:r>
      <w:r w:rsidR="005E7F21" w:rsidRPr="00FD1F2B">
        <w:rPr>
          <w:rFonts w:ascii="Times New Roman" w:hAnsi="Times New Roman" w:cs="Times New Roman"/>
          <w:sz w:val="24"/>
        </w:rPr>
        <w:t xml:space="preserve">− </w:t>
      </w:r>
      <w:r w:rsidR="00EF0C08" w:rsidRPr="00FD1F2B">
        <w:rPr>
          <w:rFonts w:ascii="Times New Roman" w:hAnsi="Times New Roman" w:cs="Times New Roman"/>
          <w:sz w:val="24"/>
        </w:rPr>
        <w:t>містить ресурси, які надають доступ до навчальних матеріалів</w:t>
      </w:r>
      <w:r>
        <w:rPr>
          <w:rFonts w:ascii="Times New Roman" w:hAnsi="Times New Roman" w:cs="Times New Roman"/>
          <w:sz w:val="24"/>
        </w:rPr>
        <w:t>;</w:t>
      </w:r>
    </w:p>
    <w:p w:rsidR="00EF0C08" w:rsidRPr="00FD1F2B" w:rsidRDefault="00C020B0" w:rsidP="00832238">
      <w:pPr>
        <w:pStyle w:val="a8"/>
        <w:numPr>
          <w:ilvl w:val="0"/>
          <w:numId w:val="5"/>
        </w:num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  <w:r w:rsidRPr="00FD1F2B">
        <w:rPr>
          <w:rFonts w:ascii="Times New Roman" w:hAnsi="Times New Roman" w:cs="Times New Roman"/>
          <w:sz w:val="24"/>
        </w:rPr>
        <w:t>«</w:t>
      </w:r>
      <w:r w:rsidR="00471D5B" w:rsidRPr="00FD1F2B">
        <w:rPr>
          <w:rFonts w:ascii="Times New Roman" w:hAnsi="Times New Roman" w:cs="Times New Roman"/>
          <w:sz w:val="24"/>
        </w:rPr>
        <w:t>Розумники</w:t>
      </w:r>
      <w:r w:rsidRPr="00FD1F2B">
        <w:rPr>
          <w:rFonts w:ascii="Times New Roman" w:hAnsi="Times New Roman" w:cs="Times New Roman"/>
          <w:sz w:val="24"/>
        </w:rPr>
        <w:t>»</w:t>
      </w:r>
      <w:r w:rsidR="00471D5B" w:rsidRPr="00FD1F2B">
        <w:rPr>
          <w:rFonts w:ascii="Times New Roman" w:hAnsi="Times New Roman" w:cs="Times New Roman"/>
          <w:sz w:val="24"/>
        </w:rPr>
        <w:t xml:space="preserve"> </w:t>
      </w:r>
      <w:hyperlink r:id="rId14" w:history="1">
        <w:r w:rsidR="00471D5B" w:rsidRPr="00FD1F2B">
          <w:rPr>
            <w:rStyle w:val="a3"/>
            <w:rFonts w:ascii="Times New Roman" w:hAnsi="Times New Roman" w:cs="Times New Roman"/>
            <w:sz w:val="24"/>
          </w:rPr>
          <w:t>http://rozumniki.net/catalog/</w:t>
        </w:r>
      </w:hyperlink>
      <w:r w:rsidR="00EF0C08" w:rsidRPr="00FD1F2B">
        <w:rPr>
          <w:rFonts w:ascii="Times New Roman" w:hAnsi="Times New Roman" w:cs="Times New Roman"/>
          <w:sz w:val="24"/>
        </w:rPr>
        <w:t xml:space="preserve"> є своєрідним </w:t>
      </w:r>
      <w:r w:rsidR="00325727" w:rsidRPr="00FD1F2B">
        <w:rPr>
          <w:rFonts w:ascii="Times New Roman" w:hAnsi="Times New Roman" w:cs="Times New Roman"/>
          <w:sz w:val="24"/>
        </w:rPr>
        <w:t>І</w:t>
      </w:r>
      <w:r w:rsidR="00EF0C08" w:rsidRPr="00FD1F2B">
        <w:rPr>
          <w:rFonts w:ascii="Times New Roman" w:hAnsi="Times New Roman" w:cs="Times New Roman"/>
          <w:sz w:val="24"/>
        </w:rPr>
        <w:t>нтернет-магазином навчальних матеріалів</w:t>
      </w:r>
      <w:r w:rsidR="001520D4" w:rsidRPr="00FD1F2B">
        <w:rPr>
          <w:rFonts w:ascii="Times New Roman" w:hAnsi="Times New Roman" w:cs="Times New Roman"/>
          <w:sz w:val="24"/>
        </w:rPr>
        <w:t>.</w:t>
      </w:r>
    </w:p>
    <w:p w:rsidR="00EF0C08" w:rsidRPr="00F878D2" w:rsidRDefault="00EF0C08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  <w:r w:rsidRPr="00F878D2">
        <w:rPr>
          <w:rFonts w:ascii="Times New Roman" w:hAnsi="Times New Roman" w:cs="Times New Roman"/>
          <w:sz w:val="24"/>
        </w:rPr>
        <w:t>На кожній платформі курси постійно оновлюються. Результат</w:t>
      </w:r>
      <w:r w:rsidR="00FD1F2B">
        <w:rPr>
          <w:rFonts w:ascii="Times New Roman" w:hAnsi="Times New Roman" w:cs="Times New Roman"/>
          <w:sz w:val="24"/>
        </w:rPr>
        <w:t xml:space="preserve">ом багатьох </w:t>
      </w:r>
      <w:r w:rsidRPr="00F878D2">
        <w:rPr>
          <w:rFonts w:ascii="Times New Roman" w:hAnsi="Times New Roman" w:cs="Times New Roman"/>
          <w:sz w:val="24"/>
        </w:rPr>
        <w:t xml:space="preserve">курсів </w:t>
      </w:r>
      <w:r w:rsidR="00FD1F2B">
        <w:rPr>
          <w:rFonts w:ascii="Times New Roman" w:hAnsi="Times New Roman" w:cs="Times New Roman"/>
          <w:sz w:val="24"/>
        </w:rPr>
        <w:t>є посвідчення або сертифікат</w:t>
      </w:r>
      <w:r w:rsidRPr="00F878D2">
        <w:rPr>
          <w:rFonts w:ascii="Times New Roman" w:hAnsi="Times New Roman" w:cs="Times New Roman"/>
          <w:sz w:val="24"/>
        </w:rPr>
        <w:t xml:space="preserve">, який можна вважати офіційним документом, дійсним для підвищення кваліфікації. </w:t>
      </w:r>
    </w:p>
    <w:p w:rsidR="00340DBC" w:rsidRDefault="00340DBC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</w:p>
    <w:p w:rsidR="00340DBC" w:rsidRDefault="00B93871" w:rsidP="00340DBC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  <w:r w:rsidRPr="00F878D2">
        <w:rPr>
          <w:rFonts w:ascii="Times New Roman" w:hAnsi="Times New Roman" w:cs="Times New Roman"/>
          <w:sz w:val="24"/>
        </w:rPr>
        <w:t xml:space="preserve">Як уже було наголошено, </w:t>
      </w:r>
      <w:r w:rsidR="00EF0C08">
        <w:rPr>
          <w:rFonts w:ascii="Times New Roman" w:hAnsi="Times New Roman" w:cs="Times New Roman"/>
          <w:sz w:val="24"/>
        </w:rPr>
        <w:t xml:space="preserve">освітні заходи – одна з пріоритетних форм роботи </w:t>
      </w:r>
      <w:r w:rsidRPr="00F878D2">
        <w:rPr>
          <w:rFonts w:ascii="Times New Roman" w:hAnsi="Times New Roman" w:cs="Times New Roman"/>
          <w:sz w:val="24"/>
        </w:rPr>
        <w:t>бібліотек</w:t>
      </w:r>
      <w:r w:rsidR="00EF0C08">
        <w:rPr>
          <w:rFonts w:ascii="Times New Roman" w:hAnsi="Times New Roman" w:cs="Times New Roman"/>
          <w:sz w:val="24"/>
        </w:rPr>
        <w:t>.</w:t>
      </w:r>
      <w:r w:rsidR="00172C76">
        <w:rPr>
          <w:rFonts w:ascii="Times New Roman" w:hAnsi="Times New Roman" w:cs="Times New Roman"/>
          <w:sz w:val="24"/>
        </w:rPr>
        <w:t xml:space="preserve"> </w:t>
      </w:r>
      <w:r w:rsidR="00046ECC" w:rsidRPr="00F878D2">
        <w:rPr>
          <w:rFonts w:ascii="Times New Roman" w:hAnsi="Times New Roman" w:cs="Times New Roman"/>
          <w:sz w:val="24"/>
        </w:rPr>
        <w:t>В</w:t>
      </w:r>
      <w:r w:rsidR="00EF0C08">
        <w:rPr>
          <w:rFonts w:ascii="Times New Roman" w:hAnsi="Times New Roman" w:cs="Times New Roman"/>
          <w:sz w:val="24"/>
        </w:rPr>
        <w:t xml:space="preserve"> усіх</w:t>
      </w:r>
      <w:r w:rsidR="00046ECC" w:rsidRPr="00F878D2">
        <w:rPr>
          <w:rFonts w:ascii="Times New Roman" w:hAnsi="Times New Roman" w:cs="Times New Roman"/>
          <w:sz w:val="24"/>
        </w:rPr>
        <w:t xml:space="preserve"> </w:t>
      </w:r>
      <w:r w:rsidR="000B302C" w:rsidRPr="00F878D2">
        <w:rPr>
          <w:rFonts w:ascii="Times New Roman" w:hAnsi="Times New Roman" w:cs="Times New Roman"/>
          <w:sz w:val="24"/>
        </w:rPr>
        <w:t>обласних бібліотек</w:t>
      </w:r>
      <w:r w:rsidR="00046ECC" w:rsidRPr="00F878D2">
        <w:rPr>
          <w:rFonts w:ascii="Times New Roman" w:hAnsi="Times New Roman" w:cs="Times New Roman"/>
          <w:sz w:val="24"/>
        </w:rPr>
        <w:t>ах</w:t>
      </w:r>
      <w:r w:rsidR="000B302C" w:rsidRPr="00F878D2">
        <w:rPr>
          <w:rFonts w:ascii="Times New Roman" w:hAnsi="Times New Roman" w:cs="Times New Roman"/>
          <w:sz w:val="24"/>
        </w:rPr>
        <w:t xml:space="preserve"> </w:t>
      </w:r>
      <w:r w:rsidR="00EF0C08">
        <w:rPr>
          <w:rFonts w:ascii="Times New Roman" w:hAnsi="Times New Roman" w:cs="Times New Roman"/>
          <w:sz w:val="24"/>
        </w:rPr>
        <w:t xml:space="preserve">України функціонують </w:t>
      </w:r>
      <w:r w:rsidR="00572E2C">
        <w:rPr>
          <w:rFonts w:ascii="Times New Roman" w:hAnsi="Times New Roman" w:cs="Times New Roman"/>
          <w:sz w:val="24"/>
        </w:rPr>
        <w:t>Регіональні Тренінгові Ц</w:t>
      </w:r>
      <w:r w:rsidR="000B302C" w:rsidRPr="00F878D2">
        <w:rPr>
          <w:rFonts w:ascii="Times New Roman" w:hAnsi="Times New Roman" w:cs="Times New Roman"/>
          <w:sz w:val="24"/>
        </w:rPr>
        <w:t>ентри</w:t>
      </w:r>
      <w:r w:rsidR="00572E2C">
        <w:rPr>
          <w:rFonts w:ascii="Times New Roman" w:hAnsi="Times New Roman" w:cs="Times New Roman"/>
          <w:sz w:val="24"/>
        </w:rPr>
        <w:t xml:space="preserve"> (РТЦ)</w:t>
      </w:r>
      <w:r w:rsidR="000B302C" w:rsidRPr="00F878D2">
        <w:rPr>
          <w:rFonts w:ascii="Times New Roman" w:hAnsi="Times New Roman" w:cs="Times New Roman"/>
          <w:sz w:val="24"/>
        </w:rPr>
        <w:t xml:space="preserve">, основою діяльності яких є навчання </w:t>
      </w:r>
      <w:r w:rsidR="00E81E27">
        <w:rPr>
          <w:rFonts w:ascii="Times New Roman" w:hAnsi="Times New Roman" w:cs="Times New Roman"/>
          <w:sz w:val="24"/>
        </w:rPr>
        <w:t xml:space="preserve">різним навичкам як </w:t>
      </w:r>
      <w:r w:rsidR="000B302C" w:rsidRPr="00F878D2">
        <w:rPr>
          <w:rFonts w:ascii="Times New Roman" w:hAnsi="Times New Roman" w:cs="Times New Roman"/>
          <w:sz w:val="24"/>
        </w:rPr>
        <w:t>бі</w:t>
      </w:r>
      <w:r w:rsidR="0033448B" w:rsidRPr="00F878D2">
        <w:rPr>
          <w:rFonts w:ascii="Times New Roman" w:hAnsi="Times New Roman" w:cs="Times New Roman"/>
          <w:sz w:val="24"/>
        </w:rPr>
        <w:t>б</w:t>
      </w:r>
      <w:r w:rsidR="000B302C" w:rsidRPr="00F878D2">
        <w:rPr>
          <w:rFonts w:ascii="Times New Roman" w:hAnsi="Times New Roman" w:cs="Times New Roman"/>
          <w:sz w:val="24"/>
        </w:rPr>
        <w:t xml:space="preserve">ліотекарів </w:t>
      </w:r>
      <w:r w:rsidR="00172C76">
        <w:rPr>
          <w:rFonts w:ascii="Times New Roman" w:hAnsi="Times New Roman" w:cs="Times New Roman"/>
          <w:sz w:val="24"/>
        </w:rPr>
        <w:t>т</w:t>
      </w:r>
      <w:r w:rsidR="000B302C" w:rsidRPr="00F878D2">
        <w:rPr>
          <w:rFonts w:ascii="Times New Roman" w:hAnsi="Times New Roman" w:cs="Times New Roman"/>
          <w:sz w:val="24"/>
        </w:rPr>
        <w:t>а</w:t>
      </w:r>
      <w:r w:rsidR="00E81E27">
        <w:rPr>
          <w:rFonts w:ascii="Times New Roman" w:hAnsi="Times New Roman" w:cs="Times New Roman"/>
          <w:sz w:val="24"/>
        </w:rPr>
        <w:t xml:space="preserve">к і користувачів. Досвід функціонування цих центрів є досить успішним. </w:t>
      </w:r>
      <w:r w:rsidR="00340DBC">
        <w:rPr>
          <w:rFonts w:ascii="Times New Roman" w:hAnsi="Times New Roman" w:cs="Times New Roman"/>
          <w:sz w:val="24"/>
        </w:rPr>
        <w:t>Чому люди зацікавлені освітою саме на базі бібліотек та їх навчальних просторах? Навчання відбуваються невимушено, відкрито, як і має бути, з можливістю цікавого спілкування та нових знайомств.</w:t>
      </w:r>
    </w:p>
    <w:p w:rsidR="00340DBC" w:rsidRDefault="000B302C" w:rsidP="00340DBC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  <w:r w:rsidRPr="00F878D2">
        <w:rPr>
          <w:rFonts w:ascii="Times New Roman" w:hAnsi="Times New Roman" w:cs="Times New Roman"/>
          <w:sz w:val="24"/>
        </w:rPr>
        <w:t xml:space="preserve"> </w:t>
      </w:r>
      <w:r w:rsidR="00172C76">
        <w:rPr>
          <w:rFonts w:ascii="Times New Roman" w:hAnsi="Times New Roman" w:cs="Times New Roman"/>
          <w:sz w:val="24"/>
        </w:rPr>
        <w:t>Основні о</w:t>
      </w:r>
      <w:r w:rsidR="00325727">
        <w:rPr>
          <w:rFonts w:ascii="Times New Roman" w:hAnsi="Times New Roman" w:cs="Times New Roman"/>
          <w:sz w:val="24"/>
        </w:rPr>
        <w:t>світні форми роботи РТЦ – це зазвичай</w:t>
      </w:r>
      <w:r w:rsidR="00172C76">
        <w:rPr>
          <w:rFonts w:ascii="Times New Roman" w:hAnsi="Times New Roman" w:cs="Times New Roman"/>
          <w:sz w:val="24"/>
        </w:rPr>
        <w:t xml:space="preserve"> тренінги та групові з</w:t>
      </w:r>
      <w:r w:rsidR="00325727">
        <w:rPr>
          <w:rFonts w:ascii="Times New Roman" w:hAnsi="Times New Roman" w:cs="Times New Roman"/>
          <w:sz w:val="24"/>
        </w:rPr>
        <w:t xml:space="preserve">аняття. Але </w:t>
      </w:r>
      <w:r w:rsidR="00340DBC">
        <w:rPr>
          <w:rFonts w:ascii="Times New Roman" w:hAnsi="Times New Roman" w:cs="Times New Roman"/>
          <w:sz w:val="24"/>
        </w:rPr>
        <w:t xml:space="preserve">форми проведення освітніх заходів у подібних просторах мають бути максимально креативними, аби люди були готові повернутися до вас знову. І власне навіщо нам зацікавлювати людей та навчати їх чомусь новому? Якщо ми прагнемо до освіченого суспільства, то подібне питання виникнути не може. </w:t>
      </w:r>
    </w:p>
    <w:p w:rsidR="00340DBC" w:rsidRPr="00F878D2" w:rsidRDefault="00340DBC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</w:p>
    <w:p w:rsidR="00E81E27" w:rsidRDefault="00172C76" w:rsidP="00032636">
      <w:pPr>
        <w:tabs>
          <w:tab w:val="right" w:pos="9526"/>
        </w:tabs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40DBC">
        <w:rPr>
          <w:rFonts w:ascii="Times New Roman" w:hAnsi="Times New Roman" w:cs="Times New Roman"/>
          <w:sz w:val="24"/>
        </w:rPr>
        <w:t>Тож, бібліотекам треба рухатися в одному напрямку з запитами суспільства</w:t>
      </w:r>
      <w:r w:rsidR="00E81E27">
        <w:rPr>
          <w:rFonts w:ascii="Times New Roman" w:hAnsi="Times New Roman" w:cs="Times New Roman"/>
          <w:sz w:val="24"/>
        </w:rPr>
        <w:t xml:space="preserve"> і сучасні українські бібліотеки з цим досить успішно пораються</w:t>
      </w:r>
      <w:r w:rsidR="00340DBC">
        <w:rPr>
          <w:rFonts w:ascii="Times New Roman" w:hAnsi="Times New Roman" w:cs="Times New Roman"/>
          <w:sz w:val="24"/>
        </w:rPr>
        <w:t xml:space="preserve">. </w:t>
      </w:r>
      <w:r w:rsidR="00032636">
        <w:rPr>
          <w:rFonts w:ascii="Times New Roman" w:hAnsi="Times New Roman" w:cs="Times New Roman"/>
          <w:sz w:val="24"/>
        </w:rPr>
        <w:t>У</w:t>
      </w:r>
      <w:r w:rsidR="00936A69" w:rsidRPr="00F878D2">
        <w:rPr>
          <w:rFonts w:ascii="Times New Roman" w:hAnsi="Times New Roman" w:cs="Times New Roman"/>
          <w:sz w:val="24"/>
        </w:rPr>
        <w:t xml:space="preserve"> багатьох бібліотеках </w:t>
      </w:r>
      <w:r>
        <w:rPr>
          <w:rFonts w:ascii="Times New Roman" w:hAnsi="Times New Roman" w:cs="Times New Roman"/>
          <w:sz w:val="24"/>
        </w:rPr>
        <w:t>традиційн</w:t>
      </w:r>
      <w:r w:rsidR="00032636">
        <w:rPr>
          <w:rFonts w:ascii="Times New Roman" w:hAnsi="Times New Roman" w:cs="Times New Roman"/>
          <w:sz w:val="24"/>
        </w:rPr>
        <w:t>і</w:t>
      </w:r>
      <w:r>
        <w:rPr>
          <w:rFonts w:ascii="Times New Roman" w:hAnsi="Times New Roman" w:cs="Times New Roman"/>
          <w:sz w:val="24"/>
        </w:rPr>
        <w:t xml:space="preserve"> </w:t>
      </w:r>
      <w:r w:rsidR="00936A69" w:rsidRPr="00F878D2">
        <w:rPr>
          <w:rFonts w:ascii="Times New Roman" w:hAnsi="Times New Roman" w:cs="Times New Roman"/>
          <w:sz w:val="24"/>
        </w:rPr>
        <w:t>так звані клуби за інтересами</w:t>
      </w:r>
      <w:r w:rsidR="00E81E27">
        <w:rPr>
          <w:rFonts w:ascii="Times New Roman" w:hAnsi="Times New Roman" w:cs="Times New Roman"/>
          <w:sz w:val="24"/>
        </w:rPr>
        <w:t xml:space="preserve"> останнім часом трансформуються </w:t>
      </w:r>
      <w:r>
        <w:rPr>
          <w:rFonts w:ascii="Times New Roman" w:hAnsi="Times New Roman" w:cs="Times New Roman"/>
          <w:sz w:val="24"/>
        </w:rPr>
        <w:t xml:space="preserve">в </w:t>
      </w:r>
      <w:r w:rsidR="00936A69" w:rsidRPr="00F878D2">
        <w:rPr>
          <w:rFonts w:ascii="Times New Roman" w:hAnsi="Times New Roman" w:cs="Times New Roman"/>
          <w:sz w:val="24"/>
        </w:rPr>
        <w:t>освітн</w:t>
      </w:r>
      <w:r w:rsidR="00325727">
        <w:rPr>
          <w:rFonts w:ascii="Times New Roman" w:hAnsi="Times New Roman" w:cs="Times New Roman"/>
          <w:sz w:val="24"/>
        </w:rPr>
        <w:t xml:space="preserve">ьому напрямку – </w:t>
      </w:r>
      <w:r w:rsidR="00E81E27">
        <w:rPr>
          <w:rFonts w:ascii="Times New Roman" w:hAnsi="Times New Roman" w:cs="Times New Roman"/>
          <w:sz w:val="24"/>
        </w:rPr>
        <w:t xml:space="preserve">виникають </w:t>
      </w:r>
      <w:r>
        <w:rPr>
          <w:rFonts w:ascii="Times New Roman" w:hAnsi="Times New Roman" w:cs="Times New Roman"/>
          <w:sz w:val="24"/>
        </w:rPr>
        <w:t>навчальні курси, лекції, антилекції</w:t>
      </w:r>
      <w:r w:rsidR="00032636">
        <w:rPr>
          <w:rFonts w:ascii="Times New Roman" w:hAnsi="Times New Roman" w:cs="Times New Roman"/>
          <w:sz w:val="24"/>
        </w:rPr>
        <w:t xml:space="preserve"> тощо</w:t>
      </w:r>
      <w:r w:rsidR="00325727">
        <w:rPr>
          <w:rFonts w:ascii="Times New Roman" w:hAnsi="Times New Roman" w:cs="Times New Roman"/>
          <w:sz w:val="24"/>
        </w:rPr>
        <w:t>.</w:t>
      </w:r>
      <w:r w:rsidR="00E81E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Майже всі обласні бібліотеки пропонують своїм користувачам </w:t>
      </w:r>
      <w:r w:rsidRPr="00F878D2">
        <w:rPr>
          <w:rFonts w:ascii="Times New Roman" w:hAnsi="Times New Roman" w:cs="Times New Roman"/>
          <w:sz w:val="24"/>
        </w:rPr>
        <w:t>клуби вивчення мов: німецької, англійської, польської. Або клуби правової освіти, ґенде</w:t>
      </w:r>
      <w:r w:rsidR="00216B3B">
        <w:rPr>
          <w:rFonts w:ascii="Times New Roman" w:hAnsi="Times New Roman" w:cs="Times New Roman"/>
          <w:sz w:val="24"/>
        </w:rPr>
        <w:t xml:space="preserve">ру, економіки, екології та інші. </w:t>
      </w:r>
    </w:p>
    <w:p w:rsidR="00E81E27" w:rsidRDefault="00E81E27" w:rsidP="00E81E27">
      <w:pPr>
        <w:tabs>
          <w:tab w:val="right" w:pos="9526"/>
        </w:tabs>
        <w:spacing w:after="0" w:line="240" w:lineRule="auto"/>
        <w:ind w:right="113"/>
        <w:rPr>
          <w:rFonts w:ascii="Times New Roman" w:hAnsi="Times New Roman" w:cs="Times New Roman"/>
          <w:sz w:val="24"/>
        </w:rPr>
      </w:pPr>
    </w:p>
    <w:p w:rsidR="00216B3B" w:rsidRPr="00B37EF7" w:rsidRDefault="00E81E27" w:rsidP="00E81E27">
      <w:pPr>
        <w:tabs>
          <w:tab w:val="right" w:pos="9526"/>
        </w:tabs>
        <w:spacing w:after="0" w:line="240" w:lineRule="auto"/>
        <w:ind w:right="11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72C76" w:rsidRPr="00B37EF7">
        <w:rPr>
          <w:rFonts w:ascii="Times New Roman" w:hAnsi="Times New Roman" w:cs="Times New Roman"/>
          <w:b/>
          <w:i/>
          <w:sz w:val="24"/>
        </w:rPr>
        <w:t>Приклад</w:t>
      </w:r>
      <w:r w:rsidR="007E1CBD" w:rsidRPr="00B37EF7">
        <w:rPr>
          <w:rFonts w:ascii="Times New Roman" w:hAnsi="Times New Roman" w:cs="Times New Roman"/>
          <w:b/>
          <w:i/>
          <w:sz w:val="24"/>
        </w:rPr>
        <w:t>и вдалих навчальних проєктів</w:t>
      </w:r>
      <w:r w:rsidR="00172C76" w:rsidRPr="00B37EF7">
        <w:rPr>
          <w:rFonts w:ascii="Times New Roman" w:hAnsi="Times New Roman" w:cs="Times New Roman"/>
          <w:b/>
          <w:i/>
          <w:sz w:val="24"/>
        </w:rPr>
        <w:t>:</w:t>
      </w:r>
    </w:p>
    <w:p w:rsidR="00E81E27" w:rsidRDefault="00E81E27" w:rsidP="00E81E27">
      <w:pPr>
        <w:tabs>
          <w:tab w:val="right" w:pos="9526"/>
        </w:tabs>
        <w:spacing w:after="0" w:line="240" w:lineRule="auto"/>
        <w:ind w:right="113"/>
        <w:rPr>
          <w:rFonts w:ascii="Times New Roman" w:hAnsi="Times New Roman" w:cs="Times New Roman"/>
          <w:sz w:val="24"/>
        </w:rPr>
      </w:pPr>
    </w:p>
    <w:p w:rsidR="00936A69" w:rsidRPr="00340DBC" w:rsidRDefault="00216B3B" w:rsidP="00340DBC">
      <w:pPr>
        <w:pStyle w:val="a8"/>
        <w:numPr>
          <w:ilvl w:val="0"/>
          <w:numId w:val="4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</w:rPr>
      </w:pPr>
      <w:r w:rsidRPr="00340DBC">
        <w:rPr>
          <w:rFonts w:ascii="Times New Roman" w:hAnsi="Times New Roman" w:cs="Times New Roman"/>
          <w:sz w:val="24"/>
        </w:rPr>
        <w:t>Вінницька обласна універсальна</w:t>
      </w:r>
      <w:r w:rsidR="00923497">
        <w:rPr>
          <w:rFonts w:ascii="Times New Roman" w:hAnsi="Times New Roman" w:cs="Times New Roman"/>
          <w:sz w:val="24"/>
        </w:rPr>
        <w:t xml:space="preserve"> наукова бібліотека ім. </w:t>
      </w:r>
      <w:r w:rsidR="00936A69" w:rsidRPr="00340DBC">
        <w:rPr>
          <w:rFonts w:ascii="Times New Roman" w:hAnsi="Times New Roman" w:cs="Times New Roman"/>
          <w:sz w:val="24"/>
        </w:rPr>
        <w:t>Тімірязєва</w:t>
      </w:r>
      <w:r w:rsidR="00923497">
        <w:rPr>
          <w:rFonts w:ascii="Times New Roman" w:hAnsi="Times New Roman" w:cs="Times New Roman"/>
          <w:sz w:val="24"/>
        </w:rPr>
        <w:t>. Д</w:t>
      </w:r>
      <w:r w:rsidRPr="00340DBC">
        <w:rPr>
          <w:rFonts w:ascii="Times New Roman" w:hAnsi="Times New Roman" w:cs="Times New Roman"/>
          <w:sz w:val="24"/>
        </w:rPr>
        <w:t>еталі:</w:t>
      </w:r>
      <w:r w:rsidR="00936A69" w:rsidRPr="00340DBC">
        <w:rPr>
          <w:rFonts w:ascii="Times New Roman" w:hAnsi="Times New Roman" w:cs="Times New Roman"/>
          <w:sz w:val="24"/>
        </w:rPr>
        <w:t xml:space="preserve"> </w:t>
      </w:r>
      <w:hyperlink r:id="rId15" w:history="1">
        <w:r w:rsidR="00936A69" w:rsidRPr="00340DBC">
          <w:rPr>
            <w:rStyle w:val="a3"/>
            <w:rFonts w:ascii="Times New Roman" w:hAnsi="Times New Roman" w:cs="Times New Roman"/>
            <w:sz w:val="24"/>
          </w:rPr>
          <w:t>https://library.vn.ua/pro-biblioteku/klubi-gurtki</w:t>
        </w:r>
      </w:hyperlink>
    </w:p>
    <w:p w:rsidR="004D5D31" w:rsidRPr="00340DBC" w:rsidRDefault="007E1CBD" w:rsidP="00340DBC">
      <w:pPr>
        <w:pStyle w:val="a8"/>
        <w:numPr>
          <w:ilvl w:val="0"/>
          <w:numId w:val="4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</w:rPr>
      </w:pPr>
      <w:r w:rsidRPr="00340DBC">
        <w:rPr>
          <w:rFonts w:ascii="Times New Roman" w:hAnsi="Times New Roman" w:cs="Times New Roman"/>
          <w:sz w:val="24"/>
        </w:rPr>
        <w:t>Наукова бібліотека</w:t>
      </w:r>
      <w:r w:rsidR="004D5D31" w:rsidRPr="00340DBC">
        <w:rPr>
          <w:rFonts w:ascii="Times New Roman" w:hAnsi="Times New Roman" w:cs="Times New Roman"/>
          <w:sz w:val="24"/>
        </w:rPr>
        <w:t xml:space="preserve"> Національного університету «Києво-Могилянська академія» за посиланням: </w:t>
      </w:r>
      <w:hyperlink r:id="rId16" w:history="1">
        <w:r w:rsidR="004D5D31" w:rsidRPr="00340DBC">
          <w:rPr>
            <w:rStyle w:val="a3"/>
            <w:rFonts w:ascii="Times New Roman" w:hAnsi="Times New Roman" w:cs="Times New Roman"/>
            <w:sz w:val="24"/>
          </w:rPr>
          <w:t>https://bit.ly/2XNFqXk</w:t>
        </w:r>
      </w:hyperlink>
      <w:r w:rsidR="004D5D31" w:rsidRPr="00340DBC">
        <w:rPr>
          <w:rFonts w:ascii="Times New Roman" w:hAnsi="Times New Roman" w:cs="Times New Roman"/>
          <w:sz w:val="24"/>
        </w:rPr>
        <w:t xml:space="preserve"> </w:t>
      </w:r>
    </w:p>
    <w:p w:rsidR="00FE7434" w:rsidRDefault="00FE7434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</w:p>
    <w:p w:rsidR="00E81E27" w:rsidRDefault="004D5D31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Така форма </w:t>
      </w:r>
      <w:r w:rsidR="00572E2C">
        <w:rPr>
          <w:rFonts w:ascii="Times New Roman" w:hAnsi="Times New Roman" w:cs="Times New Roman"/>
          <w:sz w:val="24"/>
        </w:rPr>
        <w:t>освітнього</w:t>
      </w:r>
      <w:r>
        <w:rPr>
          <w:rFonts w:ascii="Times New Roman" w:hAnsi="Times New Roman" w:cs="Times New Roman"/>
          <w:sz w:val="24"/>
        </w:rPr>
        <w:t xml:space="preserve"> заходу як антилекція в</w:t>
      </w:r>
      <w:r w:rsidR="000B2F33">
        <w:rPr>
          <w:rFonts w:ascii="Times New Roman" w:hAnsi="Times New Roman" w:cs="Times New Roman"/>
          <w:sz w:val="24"/>
        </w:rPr>
        <w:t>икористовується</w:t>
      </w:r>
      <w:r w:rsidR="00340DBC">
        <w:rPr>
          <w:rFonts w:ascii="Times New Roman" w:hAnsi="Times New Roman" w:cs="Times New Roman"/>
          <w:sz w:val="24"/>
        </w:rPr>
        <w:t xml:space="preserve"> не дуже часто</w:t>
      </w:r>
      <w:r w:rsidR="000B2F33">
        <w:rPr>
          <w:rFonts w:ascii="Times New Roman" w:hAnsi="Times New Roman" w:cs="Times New Roman"/>
          <w:sz w:val="24"/>
        </w:rPr>
        <w:t>. Але</w:t>
      </w:r>
      <w:r>
        <w:rPr>
          <w:rFonts w:ascii="Times New Roman" w:hAnsi="Times New Roman" w:cs="Times New Roman"/>
          <w:sz w:val="24"/>
        </w:rPr>
        <w:t xml:space="preserve"> в Луганській обласній уніве</w:t>
      </w:r>
      <w:r w:rsidR="000B2F33">
        <w:rPr>
          <w:rFonts w:ascii="Times New Roman" w:hAnsi="Times New Roman" w:cs="Times New Roman"/>
          <w:sz w:val="24"/>
        </w:rPr>
        <w:t xml:space="preserve">рсальній науковій бібліотеці вона досить популярна та </w:t>
      </w:r>
      <w:r w:rsidR="00E81E27">
        <w:rPr>
          <w:rFonts w:ascii="Times New Roman" w:hAnsi="Times New Roman" w:cs="Times New Roman"/>
          <w:sz w:val="24"/>
        </w:rPr>
        <w:t xml:space="preserve">збирає різноманітну аудиторію. </w:t>
      </w:r>
    </w:p>
    <w:p w:rsidR="00E81E27" w:rsidRDefault="00E81E27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</w:p>
    <w:p w:rsidR="00340DBC" w:rsidRPr="00B37EF7" w:rsidRDefault="00E81E27" w:rsidP="00E81E27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b/>
          <w:i/>
          <w:sz w:val="24"/>
        </w:rPr>
      </w:pPr>
      <w:r w:rsidRPr="00B37EF7">
        <w:rPr>
          <w:rFonts w:ascii="Times New Roman" w:hAnsi="Times New Roman" w:cs="Times New Roman"/>
          <w:b/>
          <w:i/>
          <w:sz w:val="24"/>
        </w:rPr>
        <w:t>Приклади з досвіду роботи Луганської ОУНБ</w:t>
      </w:r>
      <w:r w:rsidR="00340DBC" w:rsidRPr="00B37EF7">
        <w:rPr>
          <w:rFonts w:ascii="Times New Roman" w:hAnsi="Times New Roman" w:cs="Times New Roman"/>
          <w:b/>
          <w:i/>
          <w:sz w:val="24"/>
        </w:rPr>
        <w:t>:</w:t>
      </w:r>
    </w:p>
    <w:p w:rsidR="00E81E27" w:rsidRDefault="00E81E27" w:rsidP="00E81E27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sz w:val="24"/>
        </w:rPr>
      </w:pPr>
    </w:p>
    <w:p w:rsidR="00340DBC" w:rsidRDefault="000B2F33" w:rsidP="00340DBC">
      <w:pPr>
        <w:pStyle w:val="a8"/>
        <w:numPr>
          <w:ilvl w:val="0"/>
          <w:numId w:val="4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</w:rPr>
      </w:pPr>
      <w:r w:rsidRPr="00340DBC">
        <w:rPr>
          <w:rFonts w:ascii="Times New Roman" w:hAnsi="Times New Roman" w:cs="Times New Roman"/>
          <w:sz w:val="24"/>
        </w:rPr>
        <w:t>антилекц</w:t>
      </w:r>
      <w:r w:rsidR="00923497">
        <w:rPr>
          <w:rFonts w:ascii="Times New Roman" w:hAnsi="Times New Roman" w:cs="Times New Roman"/>
          <w:sz w:val="24"/>
        </w:rPr>
        <w:t>ія «Безумне Середньовіччя 18+»</w:t>
      </w:r>
      <w:r w:rsidRPr="00340DBC">
        <w:rPr>
          <w:rFonts w:ascii="Times New Roman" w:hAnsi="Times New Roman" w:cs="Times New Roman"/>
          <w:sz w:val="24"/>
        </w:rPr>
        <w:t xml:space="preserve">: </w:t>
      </w:r>
      <w:hyperlink r:id="rId17" w:history="1">
        <w:r w:rsidRPr="00340DBC">
          <w:rPr>
            <w:rStyle w:val="a3"/>
            <w:rFonts w:ascii="Times New Roman" w:hAnsi="Times New Roman" w:cs="Times New Roman"/>
            <w:sz w:val="24"/>
          </w:rPr>
          <w:t>http://library.lg.ua/uk/article/642</w:t>
        </w:r>
      </w:hyperlink>
    </w:p>
    <w:p w:rsidR="000B2F33" w:rsidRPr="00340DBC" w:rsidRDefault="000B2F33" w:rsidP="00340DBC">
      <w:pPr>
        <w:pStyle w:val="a8"/>
        <w:numPr>
          <w:ilvl w:val="0"/>
          <w:numId w:val="4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</w:rPr>
      </w:pPr>
      <w:r w:rsidRPr="00340DBC">
        <w:rPr>
          <w:rFonts w:ascii="Times New Roman" w:hAnsi="Times New Roman" w:cs="Times New Roman"/>
          <w:sz w:val="24"/>
        </w:rPr>
        <w:t xml:space="preserve">антилекція «Сім чакр Тараса куна»: </w:t>
      </w:r>
      <w:hyperlink r:id="rId18" w:history="1">
        <w:r w:rsidRPr="00340DBC">
          <w:rPr>
            <w:rStyle w:val="a3"/>
            <w:rFonts w:ascii="Times New Roman" w:hAnsi="Times New Roman" w:cs="Times New Roman"/>
            <w:sz w:val="24"/>
          </w:rPr>
          <w:t>http://library.lg.ua/uk/article/867</w:t>
        </w:r>
      </w:hyperlink>
      <w:r w:rsidRPr="00340DBC">
        <w:rPr>
          <w:rFonts w:ascii="Times New Roman" w:hAnsi="Times New Roman" w:cs="Times New Roman"/>
          <w:sz w:val="24"/>
        </w:rPr>
        <w:t xml:space="preserve"> </w:t>
      </w:r>
    </w:p>
    <w:p w:rsidR="00FE7434" w:rsidRDefault="00FE7434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</w:p>
    <w:p w:rsidR="00E81E27" w:rsidRPr="00E81E27" w:rsidRDefault="00572E2C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Досить поширені</w:t>
      </w:r>
      <w:r w:rsidR="007E1CBD">
        <w:rPr>
          <w:rFonts w:ascii="Times New Roman" w:hAnsi="Times New Roman" w:cs="Times New Roman"/>
          <w:sz w:val="24"/>
        </w:rPr>
        <w:t xml:space="preserve"> в бібліотеках м</w:t>
      </w:r>
      <w:r w:rsidR="009669A8" w:rsidRPr="00F878D2">
        <w:rPr>
          <w:rFonts w:ascii="Times New Roman" w:hAnsi="Times New Roman" w:cs="Times New Roman"/>
          <w:sz w:val="24"/>
        </w:rPr>
        <w:t xml:space="preserve">айстер-класи </w:t>
      </w:r>
      <w:r w:rsidR="005E7F21">
        <w:rPr>
          <w:rFonts w:ascii="Times New Roman" w:hAnsi="Times New Roman" w:cs="Times New Roman"/>
          <w:sz w:val="24"/>
        </w:rPr>
        <w:t>для дітей</w:t>
      </w:r>
      <w:r w:rsidR="007E1CBD">
        <w:rPr>
          <w:rFonts w:ascii="Times New Roman" w:hAnsi="Times New Roman" w:cs="Times New Roman"/>
          <w:sz w:val="24"/>
        </w:rPr>
        <w:t xml:space="preserve"> і для дорослих. </w:t>
      </w:r>
      <w:r w:rsidR="00E81E27">
        <w:rPr>
          <w:rFonts w:ascii="Times New Roman" w:hAnsi="Times New Roman" w:cs="Times New Roman"/>
          <w:sz w:val="24"/>
        </w:rPr>
        <w:t xml:space="preserve">Цей напрямок можна розглядати не лише як цікаве проведення дозвілля, але й як допомогу в розвитку власного бізнесу у напрямку </w:t>
      </w:r>
      <w:r w:rsidR="00E81E27">
        <w:rPr>
          <w:rFonts w:ascii="Times New Roman" w:hAnsi="Times New Roman" w:cs="Times New Roman"/>
          <w:sz w:val="24"/>
          <w:lang w:val="en-US"/>
        </w:rPr>
        <w:t>handmade</w:t>
      </w:r>
      <w:r w:rsidR="00E81E27">
        <w:rPr>
          <w:rFonts w:ascii="Times New Roman" w:hAnsi="Times New Roman" w:cs="Times New Roman"/>
          <w:sz w:val="24"/>
        </w:rPr>
        <w:t>.</w:t>
      </w:r>
    </w:p>
    <w:p w:rsidR="00E81E27" w:rsidRDefault="00E81E27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</w:p>
    <w:p w:rsidR="00340DBC" w:rsidRPr="00B37EF7" w:rsidRDefault="007E1CBD" w:rsidP="00E81E27">
      <w:pPr>
        <w:spacing w:after="0" w:line="240" w:lineRule="auto"/>
        <w:ind w:left="113" w:right="113" w:firstLine="709"/>
        <w:jc w:val="right"/>
        <w:rPr>
          <w:rFonts w:ascii="Times New Roman" w:hAnsi="Times New Roman" w:cs="Times New Roman"/>
          <w:b/>
          <w:i/>
          <w:sz w:val="24"/>
        </w:rPr>
      </w:pPr>
      <w:r w:rsidRPr="00B37EF7">
        <w:rPr>
          <w:rFonts w:ascii="Times New Roman" w:hAnsi="Times New Roman" w:cs="Times New Roman"/>
          <w:b/>
          <w:i/>
          <w:sz w:val="24"/>
        </w:rPr>
        <w:t>Гарний приклад такої роботи</w:t>
      </w:r>
      <w:r w:rsidR="00340DBC" w:rsidRPr="00B37EF7">
        <w:rPr>
          <w:rFonts w:ascii="Times New Roman" w:hAnsi="Times New Roman" w:cs="Times New Roman"/>
          <w:b/>
          <w:i/>
          <w:sz w:val="24"/>
        </w:rPr>
        <w:t xml:space="preserve"> демонструють</w:t>
      </w:r>
      <w:r w:rsidRPr="00B37EF7">
        <w:rPr>
          <w:rFonts w:ascii="Times New Roman" w:hAnsi="Times New Roman" w:cs="Times New Roman"/>
          <w:b/>
          <w:i/>
          <w:sz w:val="24"/>
        </w:rPr>
        <w:t xml:space="preserve">: </w:t>
      </w:r>
    </w:p>
    <w:p w:rsidR="00E81E27" w:rsidRDefault="00E81E27" w:rsidP="00E81E27">
      <w:pPr>
        <w:spacing w:after="0" w:line="240" w:lineRule="auto"/>
        <w:ind w:left="113" w:right="113" w:firstLine="709"/>
        <w:jc w:val="right"/>
        <w:rPr>
          <w:rFonts w:ascii="Times New Roman" w:hAnsi="Times New Roman" w:cs="Times New Roman"/>
          <w:sz w:val="24"/>
        </w:rPr>
      </w:pPr>
    </w:p>
    <w:p w:rsidR="00340DBC" w:rsidRPr="00340DBC" w:rsidRDefault="007E1CBD" w:rsidP="00340DBC">
      <w:pPr>
        <w:pStyle w:val="a8"/>
        <w:numPr>
          <w:ilvl w:val="0"/>
          <w:numId w:val="4"/>
        </w:numPr>
        <w:spacing w:after="0" w:line="240" w:lineRule="auto"/>
        <w:ind w:right="113"/>
        <w:jc w:val="both"/>
        <w:rPr>
          <w:rStyle w:val="a3"/>
          <w:rFonts w:ascii="Times New Roman" w:hAnsi="Times New Roman" w:cs="Times New Roman"/>
          <w:sz w:val="24"/>
        </w:rPr>
      </w:pPr>
      <w:r w:rsidRPr="00340DBC">
        <w:rPr>
          <w:rFonts w:ascii="Times New Roman" w:hAnsi="Times New Roman" w:cs="Times New Roman"/>
          <w:sz w:val="24"/>
        </w:rPr>
        <w:t>Вінницька обласна</w:t>
      </w:r>
      <w:r w:rsidR="00216B3B" w:rsidRPr="00340DBC">
        <w:rPr>
          <w:rFonts w:ascii="Times New Roman" w:hAnsi="Times New Roman" w:cs="Times New Roman"/>
          <w:sz w:val="24"/>
        </w:rPr>
        <w:t xml:space="preserve"> універсальна наукова бібліотека</w:t>
      </w:r>
      <w:r w:rsidR="007D332B" w:rsidRPr="00340DBC">
        <w:rPr>
          <w:rFonts w:ascii="Times New Roman" w:hAnsi="Times New Roman" w:cs="Times New Roman"/>
          <w:sz w:val="24"/>
        </w:rPr>
        <w:t xml:space="preserve"> ім. Тімірязєв</w:t>
      </w:r>
      <w:r w:rsidR="00525539" w:rsidRPr="00340DBC">
        <w:rPr>
          <w:rFonts w:ascii="Times New Roman" w:hAnsi="Times New Roman" w:cs="Times New Roman"/>
          <w:sz w:val="24"/>
        </w:rPr>
        <w:t>а</w:t>
      </w:r>
      <w:r w:rsidR="007D332B" w:rsidRPr="00340DBC">
        <w:rPr>
          <w:rFonts w:ascii="Times New Roman" w:hAnsi="Times New Roman" w:cs="Times New Roman"/>
          <w:sz w:val="24"/>
        </w:rPr>
        <w:t xml:space="preserve">: </w:t>
      </w:r>
      <w:hyperlink r:id="rId19" w:history="1">
        <w:r w:rsidR="009669A8" w:rsidRPr="00340DBC">
          <w:rPr>
            <w:rStyle w:val="a3"/>
            <w:rFonts w:ascii="Times New Roman" w:hAnsi="Times New Roman" w:cs="Times New Roman"/>
            <w:sz w:val="24"/>
          </w:rPr>
          <w:t>https://bit.ly/345Lxs2</w:t>
        </w:r>
      </w:hyperlink>
      <w:r w:rsidR="0047521B" w:rsidRPr="00340DBC">
        <w:rPr>
          <w:rStyle w:val="a3"/>
          <w:rFonts w:ascii="Times New Roman" w:hAnsi="Times New Roman" w:cs="Times New Roman"/>
          <w:sz w:val="24"/>
        </w:rPr>
        <w:t xml:space="preserve"> </w:t>
      </w:r>
    </w:p>
    <w:p w:rsidR="007E1CBD" w:rsidRPr="00340DBC" w:rsidRDefault="007E1CBD" w:rsidP="00340DBC">
      <w:pPr>
        <w:pStyle w:val="a8"/>
        <w:numPr>
          <w:ilvl w:val="0"/>
          <w:numId w:val="4"/>
        </w:numPr>
        <w:spacing w:after="0" w:line="240" w:lineRule="auto"/>
        <w:ind w:right="113"/>
        <w:jc w:val="both"/>
        <w:rPr>
          <w:rFonts w:ascii="Times New Roman" w:hAnsi="Times New Roman" w:cs="Times New Roman"/>
          <w:color w:val="0563C1" w:themeColor="hyperlink"/>
          <w:sz w:val="24"/>
          <w:u w:val="single"/>
        </w:rPr>
      </w:pPr>
      <w:r w:rsidRPr="00340DBC">
        <w:rPr>
          <w:rFonts w:ascii="Times New Roman" w:hAnsi="Times New Roman" w:cs="Times New Roman"/>
          <w:sz w:val="24"/>
        </w:rPr>
        <w:t xml:space="preserve">Львівська </w:t>
      </w:r>
      <w:r w:rsidR="0047521B" w:rsidRPr="00340DBC">
        <w:rPr>
          <w:rFonts w:ascii="Times New Roman" w:hAnsi="Times New Roman" w:cs="Times New Roman"/>
          <w:sz w:val="24"/>
        </w:rPr>
        <w:t xml:space="preserve">обласна бібліотека для дітей: </w:t>
      </w:r>
      <w:hyperlink r:id="rId20" w:history="1">
        <w:r w:rsidR="0047521B" w:rsidRPr="00340DBC">
          <w:rPr>
            <w:rStyle w:val="a3"/>
            <w:rFonts w:ascii="Times New Roman" w:hAnsi="Times New Roman" w:cs="Times New Roman"/>
            <w:sz w:val="24"/>
          </w:rPr>
          <w:t>https://lodb.org.ua/nashi-poslugy</w:t>
        </w:r>
      </w:hyperlink>
      <w:r w:rsidR="0047521B" w:rsidRPr="00340DBC">
        <w:rPr>
          <w:rFonts w:ascii="Times New Roman" w:hAnsi="Times New Roman" w:cs="Times New Roman"/>
          <w:sz w:val="24"/>
        </w:rPr>
        <w:t xml:space="preserve"> </w:t>
      </w:r>
    </w:p>
    <w:p w:rsidR="007E1CBD" w:rsidRDefault="007E1CBD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</w:p>
    <w:p w:rsidR="00B37EF7" w:rsidRDefault="007E1CBD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</w:t>
      </w:r>
      <w:r w:rsidR="00255693" w:rsidRPr="00F878D2">
        <w:rPr>
          <w:rFonts w:ascii="Times New Roman" w:hAnsi="Times New Roman" w:cs="Times New Roman"/>
          <w:sz w:val="24"/>
        </w:rPr>
        <w:t xml:space="preserve">аразі існує </w:t>
      </w:r>
      <w:r w:rsidR="00A52745" w:rsidRPr="00F878D2">
        <w:rPr>
          <w:rFonts w:ascii="Times New Roman" w:hAnsi="Times New Roman" w:cs="Times New Roman"/>
          <w:sz w:val="24"/>
        </w:rPr>
        <w:t>тенденція створення в</w:t>
      </w:r>
      <w:r w:rsidR="00255693" w:rsidRPr="00F878D2">
        <w:rPr>
          <w:rFonts w:ascii="Times New Roman" w:hAnsi="Times New Roman" w:cs="Times New Roman"/>
          <w:sz w:val="24"/>
        </w:rPr>
        <w:t xml:space="preserve"> бібліотеках креативних </w:t>
      </w:r>
      <w:r w:rsidR="00E81E27">
        <w:rPr>
          <w:rFonts w:ascii="Times New Roman" w:hAnsi="Times New Roman" w:cs="Times New Roman"/>
          <w:sz w:val="24"/>
        </w:rPr>
        <w:t>просторів,</w:t>
      </w:r>
      <w:r w:rsidR="00572E2C">
        <w:rPr>
          <w:rFonts w:ascii="Times New Roman" w:hAnsi="Times New Roman" w:cs="Times New Roman"/>
          <w:sz w:val="24"/>
        </w:rPr>
        <w:t xml:space="preserve"> </w:t>
      </w:r>
      <w:r w:rsidR="00572E2C">
        <w:rPr>
          <w:rFonts w:ascii="Times New Roman" w:hAnsi="Times New Roman" w:cs="Times New Roman"/>
          <w:sz w:val="24"/>
          <w:lang w:val="en-US"/>
        </w:rPr>
        <w:t>IT</w:t>
      </w:r>
      <w:r w:rsidR="0016637C" w:rsidRPr="00F878D2">
        <w:rPr>
          <w:rFonts w:ascii="Times New Roman" w:hAnsi="Times New Roman" w:cs="Times New Roman"/>
          <w:sz w:val="24"/>
        </w:rPr>
        <w:t>-просторів</w:t>
      </w:r>
      <w:r w:rsidR="00446AC6">
        <w:rPr>
          <w:rFonts w:ascii="Times New Roman" w:hAnsi="Times New Roman" w:cs="Times New Roman"/>
          <w:sz w:val="24"/>
        </w:rPr>
        <w:t>, арт</w:t>
      </w:r>
      <w:r w:rsidR="00572E2C" w:rsidRPr="00572E2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просторів, </w:t>
      </w:r>
      <w:r w:rsidR="0016637C" w:rsidRPr="00F878D2">
        <w:rPr>
          <w:rFonts w:ascii="Times New Roman" w:hAnsi="Times New Roman" w:cs="Times New Roman"/>
          <w:sz w:val="24"/>
        </w:rPr>
        <w:t xml:space="preserve">що об’єднуються в поняття </w:t>
      </w:r>
      <w:r w:rsidR="00255693" w:rsidRPr="00F878D2">
        <w:rPr>
          <w:rFonts w:ascii="Times New Roman" w:hAnsi="Times New Roman" w:cs="Times New Roman"/>
          <w:sz w:val="24"/>
        </w:rPr>
        <w:t>makerspaces</w:t>
      </w:r>
      <w:r>
        <w:rPr>
          <w:rFonts w:ascii="Times New Roman" w:hAnsi="Times New Roman" w:cs="Times New Roman"/>
          <w:sz w:val="24"/>
        </w:rPr>
        <w:t xml:space="preserve">, де </w:t>
      </w:r>
      <w:r w:rsidR="00255693" w:rsidRPr="00F878D2">
        <w:rPr>
          <w:rFonts w:ascii="Times New Roman" w:hAnsi="Times New Roman" w:cs="Times New Roman"/>
          <w:sz w:val="24"/>
        </w:rPr>
        <w:t>люди діляться інструментами, навичками та ідеями, а також часто працюють над проєктами. У цих просторах навчання перетинається із практичним досвідом</w:t>
      </w:r>
      <w:r w:rsidR="00046ECC" w:rsidRPr="00F878D2">
        <w:rPr>
          <w:rFonts w:ascii="Times New Roman" w:hAnsi="Times New Roman" w:cs="Times New Roman"/>
          <w:sz w:val="24"/>
        </w:rPr>
        <w:t xml:space="preserve">. </w:t>
      </w:r>
    </w:p>
    <w:p w:rsidR="00B37EF7" w:rsidRDefault="00B37EF7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</w:p>
    <w:p w:rsidR="00B37EF7" w:rsidRPr="00B37EF7" w:rsidRDefault="00E81E27" w:rsidP="00B37EF7">
      <w:pPr>
        <w:spacing w:after="0" w:line="240" w:lineRule="auto"/>
        <w:ind w:left="113" w:right="113" w:firstLine="709"/>
        <w:jc w:val="right"/>
        <w:rPr>
          <w:rFonts w:ascii="Times New Roman" w:hAnsi="Times New Roman" w:cs="Times New Roman"/>
          <w:b/>
          <w:i/>
          <w:sz w:val="24"/>
        </w:rPr>
      </w:pPr>
      <w:r w:rsidRPr="00B37EF7">
        <w:rPr>
          <w:rFonts w:ascii="Times New Roman" w:hAnsi="Times New Roman" w:cs="Times New Roman"/>
          <w:b/>
          <w:i/>
          <w:sz w:val="24"/>
        </w:rPr>
        <w:t xml:space="preserve">Успішні приклади подібної діяльності на базі бібліотек акумульовані в статті: </w:t>
      </w:r>
    </w:p>
    <w:p w:rsidR="00B37EF7" w:rsidRDefault="00B37EF7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</w:p>
    <w:p w:rsidR="00375F84" w:rsidRDefault="00E81E27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  <w:r w:rsidRPr="007E2F39">
        <w:rPr>
          <w:rFonts w:ascii="Times New Roman" w:hAnsi="Times New Roman" w:cs="Times New Roman"/>
          <w:sz w:val="24"/>
          <w:szCs w:val="24"/>
        </w:rPr>
        <w:t>Наші місцеві громади змінюються, тому публічні бібліотеки повинні змінюватися разом з ними</w:t>
      </w:r>
      <w:r w:rsidR="007E2F39">
        <w:rPr>
          <w:rFonts w:ascii="Times New Roman" w:hAnsi="Times New Roman" w:cs="Times New Roman"/>
          <w:sz w:val="24"/>
          <w:szCs w:val="24"/>
        </w:rPr>
        <w:t xml:space="preserve"> </w:t>
      </w:r>
      <w:r w:rsidR="00923497">
        <w:rPr>
          <w:rFonts w:ascii="Times New Roman" w:hAnsi="Times New Roman" w:cs="Times New Roman"/>
          <w:sz w:val="24"/>
          <w:szCs w:val="24"/>
        </w:rPr>
        <w:t>–</w:t>
      </w:r>
      <w:r w:rsidR="007E2F39">
        <w:rPr>
          <w:rFonts w:ascii="Times New Roman" w:hAnsi="Times New Roman" w:cs="Times New Roman"/>
          <w:sz w:val="24"/>
          <w:szCs w:val="24"/>
        </w:rPr>
        <w:t xml:space="preserve">  </w:t>
      </w:r>
      <w:r w:rsidR="007E2F39" w:rsidRPr="00C70D11">
        <w:rPr>
          <w:rFonts w:ascii="Times New Roman" w:hAnsi="Times New Roman" w:cs="Times New Roman"/>
          <w:sz w:val="24"/>
        </w:rPr>
        <w:t xml:space="preserve">[Електронний ресурс]/ </w:t>
      </w:r>
      <w:r w:rsidR="007E2F39">
        <w:rPr>
          <w:rFonts w:ascii="Times New Roman" w:hAnsi="Times New Roman" w:cs="Times New Roman"/>
          <w:sz w:val="24"/>
          <w:szCs w:val="24"/>
        </w:rPr>
        <w:t>О. Бояринова</w:t>
      </w:r>
      <w:r w:rsidR="007E2F39">
        <w:rPr>
          <w:rFonts w:ascii="Times New Roman" w:hAnsi="Times New Roman" w:cs="Times New Roman"/>
          <w:sz w:val="24"/>
        </w:rPr>
        <w:t>.</w:t>
      </w:r>
      <w:r w:rsidR="00923497">
        <w:rPr>
          <w:rFonts w:ascii="Times New Roman" w:hAnsi="Times New Roman" w:cs="Times New Roman"/>
          <w:sz w:val="24"/>
        </w:rPr>
        <w:t xml:space="preserve"> </w:t>
      </w:r>
      <w:r w:rsidR="007E2F39">
        <w:rPr>
          <w:rFonts w:ascii="Times New Roman" w:hAnsi="Times New Roman" w:cs="Times New Roman"/>
          <w:sz w:val="24"/>
        </w:rPr>
        <w:t>− 19.07.2019</w:t>
      </w:r>
      <w:r w:rsidR="007E2F39" w:rsidRPr="00C70D11">
        <w:rPr>
          <w:rFonts w:ascii="Times New Roman" w:hAnsi="Times New Roman" w:cs="Times New Roman"/>
          <w:sz w:val="24"/>
        </w:rPr>
        <w:t>. – Режим доступу</w:t>
      </w:r>
      <w:r w:rsidR="007E2F39">
        <w:rPr>
          <w:rFonts w:ascii="Times New Roman" w:hAnsi="Times New Roman" w:cs="Times New Roman"/>
          <w:sz w:val="24"/>
        </w:rPr>
        <w:t xml:space="preserve">: </w:t>
      </w:r>
      <w:r w:rsidR="00046ECC" w:rsidRPr="00F878D2">
        <w:rPr>
          <w:rFonts w:ascii="Times New Roman" w:hAnsi="Times New Roman" w:cs="Times New Roman"/>
          <w:sz w:val="24"/>
        </w:rPr>
        <w:t xml:space="preserve"> </w:t>
      </w:r>
      <w:hyperlink r:id="rId21" w:history="1">
        <w:r w:rsidR="00255693" w:rsidRPr="00F878D2">
          <w:rPr>
            <w:rStyle w:val="a3"/>
            <w:rFonts w:ascii="Times New Roman" w:hAnsi="Times New Roman" w:cs="Times New Roman"/>
            <w:sz w:val="24"/>
          </w:rPr>
          <w:t>https://bit.ly/2OpKnRB</w:t>
        </w:r>
      </w:hyperlink>
      <w:r w:rsidR="00046ECC" w:rsidRPr="00F878D2">
        <w:rPr>
          <w:rFonts w:ascii="Times New Roman" w:hAnsi="Times New Roman" w:cs="Times New Roman"/>
          <w:sz w:val="24"/>
        </w:rPr>
        <w:t>.</w:t>
      </w:r>
    </w:p>
    <w:p w:rsidR="001520D4" w:rsidRDefault="001520D4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</w:p>
    <w:p w:rsidR="00B37EF7" w:rsidRDefault="00B37EF7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</w:p>
    <w:p w:rsidR="007E2F39" w:rsidRDefault="00340DBC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Яскравий приклад успішної організації неформальної освіти для громад </w:t>
      </w:r>
      <w:r w:rsidR="00923497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</w:t>
      </w:r>
      <w:r w:rsidR="000967E6">
        <w:rPr>
          <w:rFonts w:ascii="Times New Roman" w:hAnsi="Times New Roman" w:cs="Times New Roman"/>
          <w:sz w:val="24"/>
        </w:rPr>
        <w:t>істо Явори</w:t>
      </w:r>
      <w:r w:rsidR="00EB4309">
        <w:rPr>
          <w:rFonts w:ascii="Times New Roman" w:hAnsi="Times New Roman" w:cs="Times New Roman"/>
          <w:sz w:val="24"/>
        </w:rPr>
        <w:t xml:space="preserve"> Львівської області</w:t>
      </w:r>
      <w:r>
        <w:rPr>
          <w:rFonts w:ascii="Times New Roman" w:hAnsi="Times New Roman" w:cs="Times New Roman"/>
          <w:sz w:val="24"/>
        </w:rPr>
        <w:t>. Там о</w:t>
      </w:r>
      <w:r w:rsidR="00EB4309">
        <w:rPr>
          <w:rFonts w:ascii="Times New Roman" w:hAnsi="Times New Roman" w:cs="Times New Roman"/>
          <w:sz w:val="24"/>
        </w:rPr>
        <w:t>рганіз</w:t>
      </w:r>
      <w:r w:rsidR="007E2F39">
        <w:rPr>
          <w:rFonts w:ascii="Times New Roman" w:hAnsi="Times New Roman" w:cs="Times New Roman"/>
          <w:sz w:val="24"/>
        </w:rPr>
        <w:t xml:space="preserve">овано </w:t>
      </w:r>
      <w:r w:rsidR="00EB4309">
        <w:rPr>
          <w:rFonts w:ascii="Times New Roman" w:hAnsi="Times New Roman" w:cs="Times New Roman"/>
          <w:sz w:val="24"/>
        </w:rPr>
        <w:t>Центр</w:t>
      </w:r>
      <w:r w:rsidR="007E2F39">
        <w:rPr>
          <w:rFonts w:ascii="Times New Roman" w:hAnsi="Times New Roman" w:cs="Times New Roman"/>
          <w:sz w:val="24"/>
        </w:rPr>
        <w:t>и</w:t>
      </w:r>
      <w:r w:rsidR="00EB4309">
        <w:rPr>
          <w:rFonts w:ascii="Times New Roman" w:hAnsi="Times New Roman" w:cs="Times New Roman"/>
          <w:sz w:val="24"/>
        </w:rPr>
        <w:t xml:space="preserve"> освіти дорослих (ЦОД)</w:t>
      </w:r>
      <w:r w:rsidR="00FD1F2B">
        <w:rPr>
          <w:rFonts w:ascii="Times New Roman" w:hAnsi="Times New Roman" w:cs="Times New Roman"/>
          <w:sz w:val="24"/>
        </w:rPr>
        <w:t>, м</w:t>
      </w:r>
      <w:r w:rsidR="00EB4309">
        <w:rPr>
          <w:rFonts w:ascii="Times New Roman" w:hAnsi="Times New Roman" w:cs="Times New Roman"/>
          <w:sz w:val="24"/>
        </w:rPr>
        <w:t xml:space="preserve">етою </w:t>
      </w:r>
      <w:r w:rsidR="007E2F39">
        <w:rPr>
          <w:rFonts w:ascii="Times New Roman" w:hAnsi="Times New Roman" w:cs="Times New Roman"/>
          <w:sz w:val="24"/>
        </w:rPr>
        <w:t>яких</w:t>
      </w:r>
      <w:r w:rsidR="00EB4309">
        <w:rPr>
          <w:rFonts w:ascii="Times New Roman" w:hAnsi="Times New Roman" w:cs="Times New Roman"/>
          <w:sz w:val="24"/>
        </w:rPr>
        <w:t xml:space="preserve"> є надання освітніх послуг відповідно до п</w:t>
      </w:r>
      <w:r w:rsidR="00C10A09">
        <w:rPr>
          <w:rFonts w:ascii="Times New Roman" w:hAnsi="Times New Roman" w:cs="Times New Roman"/>
          <w:sz w:val="24"/>
        </w:rPr>
        <w:t xml:space="preserve">отреб громади. ЦОД створені </w:t>
      </w:r>
      <w:r w:rsidR="00FD1F2B">
        <w:rPr>
          <w:rFonts w:ascii="Times New Roman" w:hAnsi="Times New Roman" w:cs="Times New Roman"/>
          <w:sz w:val="24"/>
        </w:rPr>
        <w:t>на базі місцевих</w:t>
      </w:r>
      <w:r w:rsidR="00EB4309">
        <w:rPr>
          <w:rFonts w:ascii="Times New Roman" w:hAnsi="Times New Roman" w:cs="Times New Roman"/>
          <w:sz w:val="24"/>
        </w:rPr>
        <w:t xml:space="preserve"> закладів культури – бібліотек та </w:t>
      </w:r>
      <w:r w:rsidR="00C10A09">
        <w:rPr>
          <w:rFonts w:ascii="Times New Roman" w:hAnsi="Times New Roman" w:cs="Times New Roman"/>
          <w:sz w:val="24"/>
        </w:rPr>
        <w:t>будинків культури. Освітні</w:t>
      </w:r>
      <w:r w:rsidR="00EB4309">
        <w:rPr>
          <w:rFonts w:ascii="Times New Roman" w:hAnsi="Times New Roman" w:cs="Times New Roman"/>
          <w:sz w:val="24"/>
        </w:rPr>
        <w:t xml:space="preserve"> центр</w:t>
      </w:r>
      <w:r w:rsidR="00C10A09">
        <w:rPr>
          <w:rFonts w:ascii="Times New Roman" w:hAnsi="Times New Roman" w:cs="Times New Roman"/>
          <w:sz w:val="24"/>
        </w:rPr>
        <w:t>и пропонують</w:t>
      </w:r>
      <w:r w:rsidR="00216B3B">
        <w:rPr>
          <w:rFonts w:ascii="Times New Roman" w:hAnsi="Times New Roman" w:cs="Times New Roman"/>
          <w:sz w:val="24"/>
        </w:rPr>
        <w:t xml:space="preserve"> курси комп</w:t>
      </w:r>
      <w:r w:rsidR="00923497">
        <w:rPr>
          <w:rFonts w:ascii="Times New Roman" w:hAnsi="Times New Roman" w:cs="Times New Roman"/>
          <w:sz w:val="24"/>
        </w:rPr>
        <w:t xml:space="preserve">’ютерної грамотності, </w:t>
      </w:r>
      <w:r w:rsidR="00822575">
        <w:rPr>
          <w:rFonts w:ascii="Times New Roman" w:hAnsi="Times New Roman" w:cs="Times New Roman"/>
          <w:sz w:val="24"/>
        </w:rPr>
        <w:t xml:space="preserve">підприємницької діяльності, </w:t>
      </w:r>
      <w:r w:rsidR="000553B0">
        <w:rPr>
          <w:rFonts w:ascii="Times New Roman" w:hAnsi="Times New Roman" w:cs="Times New Roman"/>
          <w:sz w:val="24"/>
        </w:rPr>
        <w:t>т</w:t>
      </w:r>
      <w:r w:rsidR="00216B3B">
        <w:rPr>
          <w:rFonts w:ascii="Times New Roman" w:hAnsi="Times New Roman" w:cs="Times New Roman"/>
          <w:sz w:val="24"/>
        </w:rPr>
        <w:t>уризму та інші</w:t>
      </w:r>
      <w:r w:rsidR="00822575">
        <w:rPr>
          <w:rFonts w:ascii="Times New Roman" w:hAnsi="Times New Roman" w:cs="Times New Roman"/>
          <w:sz w:val="24"/>
        </w:rPr>
        <w:t>.</w:t>
      </w:r>
      <w:r w:rsidR="000553B0">
        <w:rPr>
          <w:rFonts w:ascii="Times New Roman" w:hAnsi="Times New Roman" w:cs="Times New Roman"/>
          <w:sz w:val="24"/>
        </w:rPr>
        <w:t xml:space="preserve"> На території цент</w:t>
      </w:r>
      <w:r w:rsidR="00FD1F2B">
        <w:rPr>
          <w:rFonts w:ascii="Times New Roman" w:hAnsi="Times New Roman" w:cs="Times New Roman"/>
          <w:sz w:val="24"/>
        </w:rPr>
        <w:t>р</w:t>
      </w:r>
      <w:r w:rsidR="000553B0">
        <w:rPr>
          <w:rFonts w:ascii="Times New Roman" w:hAnsi="Times New Roman" w:cs="Times New Roman"/>
          <w:sz w:val="24"/>
        </w:rPr>
        <w:t>у прово</w:t>
      </w:r>
      <w:r w:rsidR="00822575">
        <w:rPr>
          <w:rFonts w:ascii="Times New Roman" w:hAnsi="Times New Roman" w:cs="Times New Roman"/>
          <w:sz w:val="24"/>
        </w:rPr>
        <w:t>дять майстер-класи традиційної та сучасної тематики. Т</w:t>
      </w:r>
      <w:r w:rsidR="000553B0">
        <w:rPr>
          <w:rFonts w:ascii="Times New Roman" w:hAnsi="Times New Roman" w:cs="Times New Roman"/>
          <w:sz w:val="24"/>
        </w:rPr>
        <w:t xml:space="preserve">акож  </w:t>
      </w:r>
      <w:r w:rsidR="00822575">
        <w:rPr>
          <w:rFonts w:ascii="Times New Roman" w:hAnsi="Times New Roman" w:cs="Times New Roman"/>
          <w:sz w:val="24"/>
        </w:rPr>
        <w:t xml:space="preserve">це місце </w:t>
      </w:r>
      <w:r w:rsidR="000553B0">
        <w:rPr>
          <w:rFonts w:ascii="Times New Roman" w:hAnsi="Times New Roman" w:cs="Times New Roman"/>
          <w:sz w:val="24"/>
        </w:rPr>
        <w:t>зустрічі ініціативних груп з метою обговорення проблем громади</w:t>
      </w:r>
      <w:r w:rsidR="005E7F21">
        <w:rPr>
          <w:rFonts w:ascii="Times New Roman" w:hAnsi="Times New Roman" w:cs="Times New Roman"/>
          <w:sz w:val="24"/>
        </w:rPr>
        <w:t>. Загалом</w:t>
      </w:r>
      <w:r w:rsidR="00822575">
        <w:rPr>
          <w:rFonts w:ascii="Times New Roman" w:hAnsi="Times New Roman" w:cs="Times New Roman"/>
          <w:sz w:val="24"/>
        </w:rPr>
        <w:t xml:space="preserve"> Центр освіти дорослих – це координаційний методичний заклад, організатор місцевих та виїзних</w:t>
      </w:r>
      <w:r w:rsidR="000967E6">
        <w:rPr>
          <w:rFonts w:ascii="Times New Roman" w:hAnsi="Times New Roman" w:cs="Times New Roman"/>
          <w:sz w:val="24"/>
        </w:rPr>
        <w:t xml:space="preserve"> семінарів-практикумів, відкритий</w:t>
      </w:r>
      <w:r w:rsidR="00822575">
        <w:rPr>
          <w:rFonts w:ascii="Times New Roman" w:hAnsi="Times New Roman" w:cs="Times New Roman"/>
          <w:sz w:val="24"/>
        </w:rPr>
        <w:t xml:space="preserve"> для обміну досвідом роботи. </w:t>
      </w:r>
    </w:p>
    <w:p w:rsidR="007E2F39" w:rsidRDefault="007E2F39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</w:p>
    <w:p w:rsidR="007E1CBD" w:rsidRDefault="000967E6" w:rsidP="007E2F39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sz w:val="24"/>
        </w:rPr>
      </w:pPr>
      <w:r w:rsidRPr="00B37EF7">
        <w:rPr>
          <w:rFonts w:ascii="Times New Roman" w:hAnsi="Times New Roman" w:cs="Times New Roman"/>
          <w:b/>
          <w:i/>
          <w:sz w:val="24"/>
        </w:rPr>
        <w:t xml:space="preserve">Детальніше про діяльність центрів </w:t>
      </w:r>
      <w:r w:rsidR="00572E2C" w:rsidRPr="00B37EF7">
        <w:rPr>
          <w:rFonts w:ascii="Times New Roman" w:hAnsi="Times New Roman" w:cs="Times New Roman"/>
          <w:b/>
          <w:i/>
          <w:sz w:val="24"/>
        </w:rPr>
        <w:t>за посиланням</w:t>
      </w:r>
      <w:r w:rsidRPr="00B37EF7">
        <w:rPr>
          <w:rFonts w:ascii="Times New Roman" w:hAnsi="Times New Roman" w:cs="Times New Roman"/>
          <w:b/>
          <w:i/>
          <w:sz w:val="24"/>
        </w:rPr>
        <w:t>:</w:t>
      </w:r>
      <w:r w:rsidR="00C10A09">
        <w:rPr>
          <w:rFonts w:ascii="Times New Roman" w:hAnsi="Times New Roman" w:cs="Times New Roman"/>
          <w:sz w:val="24"/>
        </w:rPr>
        <w:t xml:space="preserve"> </w:t>
      </w:r>
      <w:r w:rsidR="007E2F39">
        <w:rPr>
          <w:rFonts w:ascii="Times New Roman" w:hAnsi="Times New Roman" w:cs="Times New Roman"/>
          <w:sz w:val="24"/>
        </w:rPr>
        <w:t xml:space="preserve"> </w:t>
      </w:r>
      <w:hyperlink r:id="rId22" w:history="1">
        <w:r w:rsidRPr="00CE377B">
          <w:rPr>
            <w:rStyle w:val="a3"/>
            <w:rFonts w:ascii="Times New Roman" w:hAnsi="Times New Roman" w:cs="Times New Roman"/>
            <w:sz w:val="24"/>
          </w:rPr>
          <w:t>http://www.gostynets.org.ua/index.php/tsentry-osvity-doroslykh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E1CBD" w:rsidRPr="00C10A09" w:rsidRDefault="007E1CBD" w:rsidP="00C70D11">
      <w:pPr>
        <w:spacing w:after="0" w:line="240" w:lineRule="auto"/>
        <w:ind w:left="113" w:right="113" w:firstLine="709"/>
        <w:jc w:val="both"/>
        <w:rPr>
          <w:rStyle w:val="a3"/>
          <w:rFonts w:ascii="Times New Roman" w:hAnsi="Times New Roman" w:cs="Times New Roman"/>
          <w:color w:val="auto"/>
          <w:sz w:val="24"/>
        </w:rPr>
      </w:pPr>
    </w:p>
    <w:p w:rsidR="00F878D2" w:rsidRPr="00C10A09" w:rsidRDefault="00DF21DE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  <w:r w:rsidRPr="00C10A09">
        <w:rPr>
          <w:rFonts w:ascii="Times New Roman" w:hAnsi="Times New Roman" w:cs="Times New Roman"/>
          <w:sz w:val="24"/>
        </w:rPr>
        <w:t>Сучасні бібліотеки в усьому світі</w:t>
      </w:r>
      <w:r w:rsidR="00763DC1" w:rsidRPr="00C10A09">
        <w:rPr>
          <w:rFonts w:ascii="Times New Roman" w:hAnsi="Times New Roman" w:cs="Times New Roman"/>
          <w:sz w:val="24"/>
        </w:rPr>
        <w:t xml:space="preserve"> мають свої цікаві особливості організації</w:t>
      </w:r>
      <w:r w:rsidR="00572E2C">
        <w:rPr>
          <w:rFonts w:ascii="Times New Roman" w:hAnsi="Times New Roman" w:cs="Times New Roman"/>
          <w:sz w:val="24"/>
        </w:rPr>
        <w:t xml:space="preserve"> освітнього процесу</w:t>
      </w:r>
      <w:r w:rsidR="007E2F39">
        <w:rPr>
          <w:rFonts w:ascii="Times New Roman" w:hAnsi="Times New Roman" w:cs="Times New Roman"/>
          <w:sz w:val="24"/>
        </w:rPr>
        <w:t>. Досвід роботи іноземних колег в цьому напрямку можна ознайомитися в наступних статтях:</w:t>
      </w:r>
      <w:r w:rsidR="00763DC1" w:rsidRPr="00C10A09">
        <w:rPr>
          <w:rFonts w:ascii="Times New Roman" w:hAnsi="Times New Roman" w:cs="Times New Roman"/>
          <w:sz w:val="24"/>
        </w:rPr>
        <w:t xml:space="preserve"> </w:t>
      </w:r>
    </w:p>
    <w:p w:rsidR="00355EE7" w:rsidRPr="00C70D11" w:rsidRDefault="007E53E1" w:rsidP="00B84429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  <w:r w:rsidRPr="00C70D11">
        <w:rPr>
          <w:rFonts w:ascii="Times New Roman" w:hAnsi="Times New Roman" w:cs="Times New Roman"/>
          <w:sz w:val="24"/>
        </w:rPr>
        <w:t xml:space="preserve">Сучасні бібліотеки Німеччини [Електронний ресурс] Бояринова О. – День [офіційне видання]. – 24. 09.18. – Режим доступу: </w:t>
      </w:r>
      <w:hyperlink r:id="rId23" w:history="1">
        <w:r w:rsidR="00C10A09" w:rsidRPr="00C70D11">
          <w:rPr>
            <w:rStyle w:val="a3"/>
            <w:rFonts w:ascii="Times New Roman" w:hAnsi="Times New Roman" w:cs="Times New Roman"/>
            <w:sz w:val="24"/>
          </w:rPr>
          <w:t>https://bit.ly/2pBHLYI</w:t>
        </w:r>
      </w:hyperlink>
      <w:r w:rsidR="00C70D11" w:rsidRPr="00C70D11">
        <w:rPr>
          <w:rStyle w:val="a3"/>
          <w:rFonts w:ascii="Times New Roman" w:hAnsi="Times New Roman" w:cs="Times New Roman"/>
          <w:sz w:val="24"/>
        </w:rPr>
        <w:t xml:space="preserve"> </w:t>
      </w:r>
      <w:r w:rsidR="00C70D11" w:rsidRPr="00C70D11">
        <w:rPr>
          <w:rStyle w:val="a3"/>
          <w:rFonts w:ascii="Times New Roman" w:hAnsi="Times New Roman" w:cs="Times New Roman"/>
          <w:color w:val="auto"/>
          <w:sz w:val="24"/>
          <w:u w:val="none"/>
        </w:rPr>
        <w:t>;</w:t>
      </w:r>
    </w:p>
    <w:p w:rsidR="00C10A09" w:rsidRPr="00C70D11" w:rsidRDefault="007E53E1" w:rsidP="00B84429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  <w:r w:rsidRPr="00C70D11">
        <w:rPr>
          <w:rFonts w:ascii="Times New Roman" w:hAnsi="Times New Roman" w:cs="Times New Roman"/>
          <w:sz w:val="24"/>
        </w:rPr>
        <w:t>Неформальна освіта: Зарубіжний досвід організації</w:t>
      </w:r>
      <w:r w:rsidR="00355EE7" w:rsidRPr="00C70D11">
        <w:rPr>
          <w:rFonts w:ascii="Times New Roman" w:hAnsi="Times New Roman" w:cs="Times New Roman"/>
          <w:sz w:val="24"/>
        </w:rPr>
        <w:t xml:space="preserve"> </w:t>
      </w:r>
      <w:r w:rsidR="00B84429">
        <w:rPr>
          <w:rFonts w:ascii="Times New Roman" w:hAnsi="Times New Roman" w:cs="Times New Roman"/>
          <w:sz w:val="24"/>
        </w:rPr>
        <w:t>[Електронний ресурс]/ Шапочкіна </w:t>
      </w:r>
      <w:bookmarkStart w:id="0" w:name="_GoBack"/>
      <w:bookmarkEnd w:id="0"/>
      <w:r w:rsidR="00355EE7" w:rsidRPr="00C70D11">
        <w:rPr>
          <w:rFonts w:ascii="Times New Roman" w:hAnsi="Times New Roman" w:cs="Times New Roman"/>
          <w:sz w:val="24"/>
        </w:rPr>
        <w:t>О.</w:t>
      </w:r>
      <w:r w:rsidR="00B84429">
        <w:rPr>
          <w:rFonts w:ascii="Times New Roman" w:hAnsi="Times New Roman" w:cs="Times New Roman"/>
          <w:sz w:val="24"/>
        </w:rPr>
        <w:t> </w:t>
      </w:r>
      <w:r w:rsidR="00355EE7" w:rsidRPr="00C70D11">
        <w:rPr>
          <w:rFonts w:ascii="Times New Roman" w:hAnsi="Times New Roman" w:cs="Times New Roman"/>
          <w:sz w:val="24"/>
        </w:rPr>
        <w:t xml:space="preserve">В.− 23.08.11. – Режим доступу: </w:t>
      </w:r>
      <w:hyperlink r:id="rId24" w:history="1">
        <w:r w:rsidR="00C10A09" w:rsidRPr="00C70D11">
          <w:rPr>
            <w:rStyle w:val="a3"/>
            <w:rFonts w:ascii="Times New Roman" w:hAnsi="Times New Roman" w:cs="Times New Roman"/>
            <w:sz w:val="24"/>
          </w:rPr>
          <w:t>https://bit.ly/35iSW7B</w:t>
        </w:r>
      </w:hyperlink>
    </w:p>
    <w:p w:rsidR="00446AC6" w:rsidRDefault="00446AC6" w:rsidP="00B84429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</w:rPr>
      </w:pPr>
    </w:p>
    <w:p w:rsidR="005B2798" w:rsidRDefault="00DB4FC9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Безліч людей зацікавлені в</w:t>
      </w:r>
      <w:r w:rsidR="00CF7CB6">
        <w:rPr>
          <w:rFonts w:ascii="Times New Roman" w:hAnsi="Times New Roman" w:cs="Times New Roman"/>
          <w:sz w:val="24"/>
        </w:rPr>
        <w:t xml:space="preserve"> нових знаннях або творчій реалі</w:t>
      </w:r>
      <w:r>
        <w:rPr>
          <w:rFonts w:ascii="Times New Roman" w:hAnsi="Times New Roman" w:cs="Times New Roman"/>
          <w:sz w:val="24"/>
        </w:rPr>
        <w:t xml:space="preserve">зації, </w:t>
      </w:r>
      <w:r w:rsidR="00C70D11">
        <w:rPr>
          <w:rFonts w:ascii="Times New Roman" w:hAnsi="Times New Roman" w:cs="Times New Roman"/>
          <w:sz w:val="24"/>
        </w:rPr>
        <w:t>але не мають</w:t>
      </w:r>
      <w:r>
        <w:rPr>
          <w:rFonts w:ascii="Times New Roman" w:hAnsi="Times New Roman" w:cs="Times New Roman"/>
          <w:sz w:val="24"/>
        </w:rPr>
        <w:t xml:space="preserve"> можливості самостійно задовольнити потреби в цьому. </w:t>
      </w:r>
      <w:r w:rsidR="00297166">
        <w:rPr>
          <w:rFonts w:ascii="Times New Roman" w:hAnsi="Times New Roman" w:cs="Times New Roman"/>
          <w:sz w:val="24"/>
        </w:rPr>
        <w:t xml:space="preserve">Бібліотека може стати тим провідником в сфері неформальної та </w:t>
      </w:r>
      <w:r w:rsidR="000840F2">
        <w:rPr>
          <w:rFonts w:ascii="Times New Roman" w:hAnsi="Times New Roman" w:cs="Times New Roman"/>
          <w:sz w:val="24"/>
        </w:rPr>
        <w:t>інформальної</w:t>
      </w:r>
      <w:r w:rsidR="00297166">
        <w:rPr>
          <w:rFonts w:ascii="Times New Roman" w:hAnsi="Times New Roman" w:cs="Times New Roman"/>
          <w:sz w:val="24"/>
        </w:rPr>
        <w:t xml:space="preserve"> освіти, якого вони потребують. </w:t>
      </w:r>
    </w:p>
    <w:p w:rsidR="00B37EF7" w:rsidRDefault="00B37EF7" w:rsidP="00C70D1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4"/>
        </w:rPr>
      </w:pPr>
    </w:p>
    <w:p w:rsidR="00B37EF7" w:rsidRDefault="00B37EF7" w:rsidP="00B37EF7">
      <w:pPr>
        <w:spacing w:after="0" w:line="240" w:lineRule="auto"/>
        <w:ind w:left="113" w:right="113" w:firstLine="709"/>
        <w:jc w:val="right"/>
        <w:rPr>
          <w:rFonts w:ascii="Times New Roman" w:hAnsi="Times New Roman" w:cs="Times New Roman"/>
          <w:sz w:val="24"/>
        </w:rPr>
      </w:pPr>
    </w:p>
    <w:p w:rsidR="00B37EF7" w:rsidRDefault="00B37EF7" w:rsidP="00B37EF7">
      <w:pPr>
        <w:spacing w:after="0" w:line="240" w:lineRule="auto"/>
        <w:ind w:left="113" w:right="113" w:firstLine="709"/>
        <w:jc w:val="right"/>
        <w:rPr>
          <w:rFonts w:ascii="Times New Roman" w:hAnsi="Times New Roman" w:cs="Times New Roman"/>
          <w:sz w:val="24"/>
        </w:rPr>
      </w:pPr>
    </w:p>
    <w:p w:rsidR="00B37EF7" w:rsidRDefault="00B37EF7" w:rsidP="00B37EF7">
      <w:pPr>
        <w:spacing w:after="0" w:line="240" w:lineRule="auto"/>
        <w:ind w:left="113" w:right="113" w:firstLine="709"/>
        <w:jc w:val="right"/>
        <w:rPr>
          <w:rFonts w:ascii="Times New Roman" w:hAnsi="Times New Roman" w:cs="Times New Roman"/>
          <w:sz w:val="24"/>
        </w:rPr>
      </w:pPr>
    </w:p>
    <w:p w:rsidR="00B37EF7" w:rsidRPr="00B37EF7" w:rsidRDefault="00B37EF7" w:rsidP="00B37EF7">
      <w:pPr>
        <w:spacing w:after="0" w:line="240" w:lineRule="auto"/>
        <w:ind w:left="113" w:right="113" w:firstLine="709"/>
        <w:jc w:val="right"/>
        <w:rPr>
          <w:rFonts w:ascii="Times New Roman" w:hAnsi="Times New Roman" w:cs="Times New Roman"/>
          <w:i/>
          <w:sz w:val="24"/>
        </w:rPr>
      </w:pPr>
      <w:r w:rsidRPr="00B37EF7">
        <w:rPr>
          <w:rFonts w:ascii="Times New Roman" w:hAnsi="Times New Roman" w:cs="Times New Roman"/>
          <w:i/>
          <w:sz w:val="24"/>
        </w:rPr>
        <w:t xml:space="preserve">Відділ науково-методичної роботи </w:t>
      </w:r>
      <w:r w:rsidRPr="00B37EF7">
        <w:rPr>
          <w:rFonts w:ascii="Times New Roman" w:hAnsi="Times New Roman" w:cs="Times New Roman"/>
          <w:i/>
          <w:sz w:val="24"/>
        </w:rPr>
        <w:br/>
        <w:t>Луганської ОУНБ</w:t>
      </w:r>
    </w:p>
    <w:p w:rsidR="00B60B6D" w:rsidRPr="00F878D2" w:rsidRDefault="00B60B6D" w:rsidP="00B84429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</w:rPr>
      </w:pPr>
    </w:p>
    <w:sectPr w:rsidR="00B60B6D" w:rsidRPr="00F87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B0" w:rsidRDefault="003775B0" w:rsidP="00E65E6D">
      <w:pPr>
        <w:spacing w:after="0" w:line="240" w:lineRule="auto"/>
      </w:pPr>
      <w:r>
        <w:separator/>
      </w:r>
    </w:p>
  </w:endnote>
  <w:endnote w:type="continuationSeparator" w:id="0">
    <w:p w:rsidR="003775B0" w:rsidRDefault="003775B0" w:rsidP="00E6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B0" w:rsidRDefault="003775B0" w:rsidP="00E65E6D">
      <w:pPr>
        <w:spacing w:after="0" w:line="240" w:lineRule="auto"/>
      </w:pPr>
      <w:r>
        <w:separator/>
      </w:r>
    </w:p>
  </w:footnote>
  <w:footnote w:type="continuationSeparator" w:id="0">
    <w:p w:rsidR="003775B0" w:rsidRDefault="003775B0" w:rsidP="00E65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088D"/>
    <w:multiLevelType w:val="hybridMultilevel"/>
    <w:tmpl w:val="C28E75DE"/>
    <w:lvl w:ilvl="0" w:tplc="367A7210">
      <w:numFmt w:val="bullet"/>
      <w:lvlText w:val="-"/>
      <w:lvlJc w:val="left"/>
      <w:pPr>
        <w:ind w:left="1182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 w15:restartNumberingAfterBreak="0">
    <w:nsid w:val="2852071E"/>
    <w:multiLevelType w:val="hybridMultilevel"/>
    <w:tmpl w:val="90209DCC"/>
    <w:lvl w:ilvl="0" w:tplc="36E44696">
      <w:start w:val="1"/>
      <w:numFmt w:val="bullet"/>
      <w:lvlText w:val=""/>
      <w:lvlJc w:val="left"/>
      <w:pPr>
        <w:ind w:left="1542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" w15:restartNumberingAfterBreak="0">
    <w:nsid w:val="38CC244F"/>
    <w:multiLevelType w:val="hybridMultilevel"/>
    <w:tmpl w:val="68C4B7AE"/>
    <w:lvl w:ilvl="0" w:tplc="0422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 w15:restartNumberingAfterBreak="0">
    <w:nsid w:val="3E0B69E9"/>
    <w:multiLevelType w:val="hybridMultilevel"/>
    <w:tmpl w:val="A70632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14324"/>
    <w:multiLevelType w:val="hybridMultilevel"/>
    <w:tmpl w:val="39FCE56E"/>
    <w:lvl w:ilvl="0" w:tplc="F5AC800E">
      <w:numFmt w:val="bullet"/>
      <w:lvlText w:val="-"/>
      <w:lvlJc w:val="left"/>
      <w:pPr>
        <w:ind w:left="118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29"/>
    <w:rsid w:val="000170A8"/>
    <w:rsid w:val="00032636"/>
    <w:rsid w:val="000341BE"/>
    <w:rsid w:val="00040F80"/>
    <w:rsid w:val="00046ECC"/>
    <w:rsid w:val="000553B0"/>
    <w:rsid w:val="000840F2"/>
    <w:rsid w:val="000967E6"/>
    <w:rsid w:val="000B2F33"/>
    <w:rsid w:val="000B302C"/>
    <w:rsid w:val="000C6509"/>
    <w:rsid w:val="00120200"/>
    <w:rsid w:val="001520D4"/>
    <w:rsid w:val="0016637C"/>
    <w:rsid w:val="00172C76"/>
    <w:rsid w:val="00173DF0"/>
    <w:rsid w:val="00185C83"/>
    <w:rsid w:val="001E1B18"/>
    <w:rsid w:val="00216B3B"/>
    <w:rsid w:val="00255693"/>
    <w:rsid w:val="0026423A"/>
    <w:rsid w:val="00297166"/>
    <w:rsid w:val="00325727"/>
    <w:rsid w:val="0033448B"/>
    <w:rsid w:val="00340DBC"/>
    <w:rsid w:val="0035320B"/>
    <w:rsid w:val="00355EE7"/>
    <w:rsid w:val="0036488E"/>
    <w:rsid w:val="00372794"/>
    <w:rsid w:val="00375F84"/>
    <w:rsid w:val="003775B0"/>
    <w:rsid w:val="003865F5"/>
    <w:rsid w:val="003E474D"/>
    <w:rsid w:val="003F29E6"/>
    <w:rsid w:val="004133B4"/>
    <w:rsid w:val="00446AC6"/>
    <w:rsid w:val="00447C75"/>
    <w:rsid w:val="0046179E"/>
    <w:rsid w:val="00471D5B"/>
    <w:rsid w:val="0047229D"/>
    <w:rsid w:val="0047521B"/>
    <w:rsid w:val="00485EC6"/>
    <w:rsid w:val="004D147D"/>
    <w:rsid w:val="004D5D31"/>
    <w:rsid w:val="004F1F9A"/>
    <w:rsid w:val="00525539"/>
    <w:rsid w:val="0054323D"/>
    <w:rsid w:val="00572E2C"/>
    <w:rsid w:val="005A02AA"/>
    <w:rsid w:val="005B2798"/>
    <w:rsid w:val="005E7F21"/>
    <w:rsid w:val="005F1892"/>
    <w:rsid w:val="00616CDC"/>
    <w:rsid w:val="0062100D"/>
    <w:rsid w:val="0064562F"/>
    <w:rsid w:val="00663847"/>
    <w:rsid w:val="006862EB"/>
    <w:rsid w:val="006B56D8"/>
    <w:rsid w:val="007014F0"/>
    <w:rsid w:val="007157A0"/>
    <w:rsid w:val="00760627"/>
    <w:rsid w:val="00763DC1"/>
    <w:rsid w:val="007B07A2"/>
    <w:rsid w:val="007D332B"/>
    <w:rsid w:val="007E1CBD"/>
    <w:rsid w:val="007E2F39"/>
    <w:rsid w:val="007E53E1"/>
    <w:rsid w:val="00822575"/>
    <w:rsid w:val="008233BC"/>
    <w:rsid w:val="00832D11"/>
    <w:rsid w:val="00875800"/>
    <w:rsid w:val="00875959"/>
    <w:rsid w:val="008E2367"/>
    <w:rsid w:val="00905BD2"/>
    <w:rsid w:val="00923497"/>
    <w:rsid w:val="00931918"/>
    <w:rsid w:val="00936A69"/>
    <w:rsid w:val="00957DE2"/>
    <w:rsid w:val="009669A8"/>
    <w:rsid w:val="0097132B"/>
    <w:rsid w:val="009B7268"/>
    <w:rsid w:val="009D069C"/>
    <w:rsid w:val="009D4BD8"/>
    <w:rsid w:val="009E7572"/>
    <w:rsid w:val="00A52745"/>
    <w:rsid w:val="00AC2C09"/>
    <w:rsid w:val="00AC2DFC"/>
    <w:rsid w:val="00AC310B"/>
    <w:rsid w:val="00AE2D19"/>
    <w:rsid w:val="00B37EF7"/>
    <w:rsid w:val="00B60B6D"/>
    <w:rsid w:val="00B61B79"/>
    <w:rsid w:val="00B81CCD"/>
    <w:rsid w:val="00B84429"/>
    <w:rsid w:val="00B93871"/>
    <w:rsid w:val="00BF72B4"/>
    <w:rsid w:val="00C020B0"/>
    <w:rsid w:val="00C10A09"/>
    <w:rsid w:val="00C42123"/>
    <w:rsid w:val="00C70D11"/>
    <w:rsid w:val="00C72A00"/>
    <w:rsid w:val="00CC7299"/>
    <w:rsid w:val="00CF7CB6"/>
    <w:rsid w:val="00D01A27"/>
    <w:rsid w:val="00D44A09"/>
    <w:rsid w:val="00D5552C"/>
    <w:rsid w:val="00DB4FC9"/>
    <w:rsid w:val="00DF21DE"/>
    <w:rsid w:val="00E35A59"/>
    <w:rsid w:val="00E53FCA"/>
    <w:rsid w:val="00E65E6D"/>
    <w:rsid w:val="00E81E27"/>
    <w:rsid w:val="00EB4309"/>
    <w:rsid w:val="00EC5330"/>
    <w:rsid w:val="00EC7049"/>
    <w:rsid w:val="00EF0C08"/>
    <w:rsid w:val="00EF5D66"/>
    <w:rsid w:val="00F24B29"/>
    <w:rsid w:val="00F74223"/>
    <w:rsid w:val="00F878D2"/>
    <w:rsid w:val="00F91F9E"/>
    <w:rsid w:val="00FA6ED7"/>
    <w:rsid w:val="00FC06C2"/>
    <w:rsid w:val="00FD1F2B"/>
    <w:rsid w:val="00FE7434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DBE9"/>
  <w15:chartTrackingRefBased/>
  <w15:docId w15:val="{AE4F71C2-37CD-4DE6-AD6C-D5738D9F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ED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5E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E6D"/>
  </w:style>
  <w:style w:type="paragraph" w:styleId="a6">
    <w:name w:val="footer"/>
    <w:basedOn w:val="a"/>
    <w:link w:val="a7"/>
    <w:uiPriority w:val="99"/>
    <w:unhideWhenUsed/>
    <w:rsid w:val="00E65E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E6D"/>
  </w:style>
  <w:style w:type="paragraph" w:styleId="a8">
    <w:name w:val="List Paragraph"/>
    <w:basedOn w:val="a"/>
    <w:uiPriority w:val="34"/>
    <w:qFormat/>
    <w:rsid w:val="004133B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340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monline.ua/" TargetMode="External"/><Relationship Id="rId13" Type="http://schemas.openxmlformats.org/officeDocument/2006/relationships/hyperlink" Target="http://e-ranok.com.ua/" TargetMode="External"/><Relationship Id="rId18" Type="http://schemas.openxmlformats.org/officeDocument/2006/relationships/hyperlink" Target="http://library.lg.ua/uk/article/86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it.ly/2OpKnR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urok.com.ua/" TargetMode="External"/><Relationship Id="rId17" Type="http://schemas.openxmlformats.org/officeDocument/2006/relationships/hyperlink" Target="http://library.lg.ua/uk/article/64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t.ly/2XNFqXk" TargetMode="External"/><Relationship Id="rId20" Type="http://schemas.openxmlformats.org/officeDocument/2006/relationships/hyperlink" Target="https://lodb.org.ua/nashi-poslug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eosvita.ua/" TargetMode="External"/><Relationship Id="rId24" Type="http://schemas.openxmlformats.org/officeDocument/2006/relationships/hyperlink" Target="https://bit.ly/35iSW7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ary.vn.ua/pro-biblioteku/klubi-gurtki" TargetMode="External"/><Relationship Id="rId23" Type="http://schemas.openxmlformats.org/officeDocument/2006/relationships/hyperlink" Target="https://bit.ly/2pBHLYI" TargetMode="External"/><Relationship Id="rId10" Type="http://schemas.openxmlformats.org/officeDocument/2006/relationships/hyperlink" Target="https://ru.coursera.org/" TargetMode="External"/><Relationship Id="rId19" Type="http://schemas.openxmlformats.org/officeDocument/2006/relationships/hyperlink" Target="https://bit.ly/345Lxs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metheus.org.ua/" TargetMode="External"/><Relationship Id="rId14" Type="http://schemas.openxmlformats.org/officeDocument/2006/relationships/hyperlink" Target="http://rozumniki.net/catalog/" TargetMode="External"/><Relationship Id="rId22" Type="http://schemas.openxmlformats.org/officeDocument/2006/relationships/hyperlink" Target="http://www.gostynets.org.ua/index.php/tsentry-osvity-dorosly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9C66E-D877-4923-8660-A6CD8AF6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5663</Words>
  <Characters>3229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имени Горького Библиотека</dc:creator>
  <cp:keywords/>
  <dc:description/>
  <cp:lastModifiedBy>имени Горького Библиотека</cp:lastModifiedBy>
  <cp:revision>3</cp:revision>
  <dcterms:created xsi:type="dcterms:W3CDTF">2019-12-04T13:27:00Z</dcterms:created>
  <dcterms:modified xsi:type="dcterms:W3CDTF">2019-12-04T14:43:00Z</dcterms:modified>
</cp:coreProperties>
</file>